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60FA19" w14:textId="77777777" w:rsidR="00C3043F" w:rsidRPr="0068796F" w:rsidRDefault="00C3043F" w:rsidP="00C3043F">
      <w:pPr>
        <w:spacing w:line="240" w:lineRule="auto"/>
        <w:ind w:left="4962" w:firstLine="567"/>
        <w:jc w:val="right"/>
        <w:rPr>
          <w:rFonts w:cs="Times New Roman"/>
          <w:kern w:val="2"/>
          <w:sz w:val="24"/>
          <w:szCs w:val="24"/>
        </w:rPr>
      </w:pPr>
      <w:bookmarkStart w:id="0" w:name="_Toc112679852"/>
      <w:bookmarkStart w:id="1" w:name="_Toc144929867"/>
      <w:bookmarkStart w:id="2" w:name="_Toc174323803"/>
      <w:r>
        <w:rPr>
          <w:rFonts w:asciiTheme="majorBidi" w:hAnsiTheme="majorBidi"/>
          <w:szCs w:val="24"/>
        </w:rPr>
        <w:t xml:space="preserve">Приложение к ООП ООО </w:t>
      </w:r>
      <w:r w:rsidRPr="0068796F">
        <w:rPr>
          <w:rFonts w:cs="Times New Roman"/>
          <w:kern w:val="2"/>
          <w:sz w:val="24"/>
          <w:szCs w:val="24"/>
        </w:rPr>
        <w:t>УТВЕРЖДЕНА</w:t>
      </w:r>
    </w:p>
    <w:p w14:paraId="4667854C" w14:textId="77777777" w:rsidR="00C3043F" w:rsidRDefault="00C3043F" w:rsidP="00C3043F">
      <w:pPr>
        <w:spacing w:line="240" w:lineRule="auto"/>
        <w:ind w:left="4962" w:firstLine="0"/>
        <w:jc w:val="right"/>
        <w:rPr>
          <w:kern w:val="2"/>
          <w:szCs w:val="24"/>
        </w:rPr>
      </w:pPr>
      <w:r w:rsidRPr="0068796F">
        <w:rPr>
          <w:rFonts w:cs="Times New Roman"/>
          <w:kern w:val="2"/>
          <w:sz w:val="24"/>
          <w:szCs w:val="24"/>
        </w:rPr>
        <w:t xml:space="preserve">приказом МБОУ </w:t>
      </w:r>
    </w:p>
    <w:p w14:paraId="0C7183F6" w14:textId="77777777" w:rsidR="00C3043F" w:rsidRPr="0068796F" w:rsidRDefault="00C3043F" w:rsidP="00C3043F">
      <w:pPr>
        <w:spacing w:line="240" w:lineRule="auto"/>
        <w:ind w:left="4962" w:firstLine="0"/>
        <w:jc w:val="right"/>
        <w:rPr>
          <w:rFonts w:cs="Times New Roman"/>
          <w:kern w:val="2"/>
          <w:sz w:val="24"/>
          <w:szCs w:val="24"/>
        </w:rPr>
      </w:pPr>
      <w:r w:rsidRPr="0068796F">
        <w:rPr>
          <w:rFonts w:cs="Times New Roman"/>
          <w:kern w:val="2"/>
          <w:sz w:val="24"/>
          <w:szCs w:val="24"/>
        </w:rPr>
        <w:t>«</w:t>
      </w:r>
      <w:r>
        <w:rPr>
          <w:rFonts w:cs="Times New Roman"/>
          <w:kern w:val="2"/>
          <w:sz w:val="24"/>
          <w:szCs w:val="24"/>
        </w:rPr>
        <w:t>СОШ №1 с. Мартан-Чу</w:t>
      </w:r>
      <w:r w:rsidRPr="0068796F">
        <w:rPr>
          <w:rFonts w:cs="Times New Roman"/>
          <w:kern w:val="2"/>
          <w:sz w:val="24"/>
          <w:szCs w:val="24"/>
        </w:rPr>
        <w:t>»</w:t>
      </w:r>
    </w:p>
    <w:p w14:paraId="79E0358D" w14:textId="77777777" w:rsidR="00C3043F" w:rsidRPr="0068796F" w:rsidRDefault="00C3043F" w:rsidP="00C3043F">
      <w:pPr>
        <w:spacing w:line="240" w:lineRule="auto"/>
        <w:ind w:left="4962" w:firstLine="567"/>
        <w:jc w:val="right"/>
        <w:rPr>
          <w:rFonts w:cs="Times New Roman"/>
          <w:kern w:val="2"/>
          <w:sz w:val="24"/>
          <w:szCs w:val="24"/>
        </w:rPr>
      </w:pPr>
      <w:r w:rsidRPr="0068796F">
        <w:rPr>
          <w:rFonts w:cs="Times New Roman"/>
          <w:kern w:val="2"/>
          <w:sz w:val="24"/>
          <w:szCs w:val="24"/>
        </w:rPr>
        <w:t>от 3</w:t>
      </w:r>
      <w:r>
        <w:rPr>
          <w:rFonts w:cs="Times New Roman"/>
          <w:kern w:val="2"/>
          <w:sz w:val="24"/>
          <w:szCs w:val="24"/>
        </w:rPr>
        <w:t>1</w:t>
      </w:r>
      <w:r w:rsidRPr="0068796F">
        <w:rPr>
          <w:rFonts w:cs="Times New Roman"/>
          <w:kern w:val="2"/>
          <w:sz w:val="24"/>
          <w:szCs w:val="24"/>
        </w:rPr>
        <w:t xml:space="preserve">.08.2023 № </w:t>
      </w:r>
      <w:r>
        <w:rPr>
          <w:rFonts w:cs="Times New Roman"/>
          <w:kern w:val="2"/>
          <w:sz w:val="24"/>
          <w:szCs w:val="24"/>
        </w:rPr>
        <w:t>20-од</w:t>
      </w:r>
    </w:p>
    <w:p w14:paraId="2EF77556" w14:textId="77777777" w:rsidR="00525465" w:rsidRDefault="00525465" w:rsidP="00525465">
      <w:pPr>
        <w:pStyle w:val="2"/>
        <w:spacing w:line="240" w:lineRule="auto"/>
        <w:ind w:firstLine="0"/>
        <w:jc w:val="center"/>
        <w:rPr>
          <w:rFonts w:cs="Times New Roman"/>
          <w:sz w:val="24"/>
          <w:szCs w:val="24"/>
        </w:rPr>
      </w:pPr>
    </w:p>
    <w:p w14:paraId="61487F8D" w14:textId="64731B9E" w:rsidR="00A6658E" w:rsidRPr="0068796F" w:rsidRDefault="00A6658E" w:rsidP="00525465">
      <w:pPr>
        <w:pStyle w:val="2"/>
        <w:spacing w:line="240" w:lineRule="auto"/>
        <w:ind w:firstLine="0"/>
        <w:jc w:val="center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>Система оценки достижения планируемых результатов освоения программы начального общего образования</w:t>
      </w:r>
      <w:bookmarkEnd w:id="0"/>
      <w:bookmarkEnd w:id="1"/>
      <w:bookmarkEnd w:id="2"/>
    </w:p>
    <w:p w14:paraId="35523092" w14:textId="77777777" w:rsidR="00A6658E" w:rsidRPr="0068796F" w:rsidRDefault="00A6658E" w:rsidP="00525465">
      <w:pPr>
        <w:spacing w:line="240" w:lineRule="auto"/>
        <w:ind w:firstLine="0"/>
        <w:jc w:val="center"/>
        <w:rPr>
          <w:rFonts w:cs="Times New Roman"/>
          <w:sz w:val="24"/>
          <w:szCs w:val="24"/>
        </w:rPr>
      </w:pPr>
    </w:p>
    <w:p w14:paraId="2D1E1D8B" w14:textId="77777777" w:rsidR="00A6658E" w:rsidRPr="0068796F" w:rsidRDefault="00A6658E" w:rsidP="00A6658E">
      <w:pPr>
        <w:pStyle w:val="3"/>
        <w:numPr>
          <w:ilvl w:val="2"/>
          <w:numId w:val="1"/>
        </w:numPr>
        <w:spacing w:line="240" w:lineRule="auto"/>
        <w:rPr>
          <w:rFonts w:cs="Times New Roman"/>
        </w:rPr>
      </w:pPr>
      <w:bookmarkStart w:id="3" w:name="_Toc144929868"/>
      <w:bookmarkStart w:id="4" w:name="_Toc174323804"/>
      <w:r w:rsidRPr="0068796F">
        <w:rPr>
          <w:rFonts w:cs="Times New Roman"/>
        </w:rPr>
        <w:t>Общее положение</w:t>
      </w:r>
      <w:bookmarkEnd w:id="3"/>
      <w:bookmarkEnd w:id="4"/>
      <w:r w:rsidRPr="0068796F">
        <w:rPr>
          <w:rFonts w:cs="Times New Roman"/>
        </w:rPr>
        <w:t xml:space="preserve"> </w:t>
      </w:r>
    </w:p>
    <w:p w14:paraId="7760226D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Основой объективной оценки соответствия установленным требованиям образовательной деятельности и подготовки обучающихся, освоивших ООП НОО, является ФГОС НОО независимо от формы получения начального общего образования и формы обучения. Таким образом, ФГОС НОО определяет основные требования к образовательным результатам обучающихся и средствам оценки их достижения.</w:t>
      </w:r>
    </w:p>
    <w:p w14:paraId="3E15B3FF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>Система оценки достижения планируемых результатов (да</w:t>
      </w:r>
      <w:r w:rsidRPr="0068796F">
        <w:rPr>
          <w:rFonts w:cs="Times New Roman"/>
          <w:sz w:val="24"/>
          <w:szCs w:val="24"/>
        </w:rPr>
        <w:softHyphen/>
        <w:t xml:space="preserve">лее — система оценки) является частью управления качеством образования в рамках внутришкольного контроля и внутренней системы оценки качества образования, на основе системы оценки разработано </w:t>
      </w:r>
      <w:bookmarkStart w:id="5" w:name="_Hlk112681076"/>
      <w:r w:rsidRPr="0068796F">
        <w:rPr>
          <w:rFonts w:cs="Times New Roman"/>
          <w:sz w:val="24"/>
          <w:szCs w:val="24"/>
        </w:rPr>
        <w:t xml:space="preserve">«Положение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обучающихся». </w:t>
      </w:r>
      <w:bookmarkEnd w:id="5"/>
    </w:p>
    <w:p w14:paraId="61A715FA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68796F">
        <w:rPr>
          <w:rFonts w:cs="Times New Roman"/>
          <w:b/>
          <w:bCs/>
          <w:sz w:val="24"/>
          <w:szCs w:val="24"/>
        </w:rPr>
        <w:t xml:space="preserve">функциями </w:t>
      </w:r>
      <w:r w:rsidRPr="0068796F">
        <w:rPr>
          <w:rFonts w:cs="Times New Roman"/>
          <w:sz w:val="24"/>
          <w:szCs w:val="24"/>
        </w:rPr>
        <w:t xml:space="preserve">являются: </w:t>
      </w:r>
    </w:p>
    <w:p w14:paraId="6202F794" w14:textId="77777777" w:rsidR="00A6658E" w:rsidRPr="0068796F" w:rsidRDefault="00A6658E" w:rsidP="00A6658E">
      <w:pPr>
        <w:pStyle w:val="a3"/>
        <w:numPr>
          <w:ilvl w:val="0"/>
          <w:numId w:val="2"/>
        </w:numPr>
        <w:spacing w:line="240" w:lineRule="auto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>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образования,</w:t>
      </w:r>
    </w:p>
    <w:p w14:paraId="26E0C7DA" w14:textId="77777777" w:rsidR="00A6658E" w:rsidRPr="0068796F" w:rsidRDefault="00A6658E" w:rsidP="00A6658E">
      <w:pPr>
        <w:pStyle w:val="a3"/>
        <w:numPr>
          <w:ilvl w:val="0"/>
          <w:numId w:val="2"/>
        </w:numPr>
        <w:spacing w:line="240" w:lineRule="auto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>обеспечение эффективной обратной связи, позволяющей осуществлять управление образовательным процессом.</w:t>
      </w:r>
    </w:p>
    <w:p w14:paraId="185FBCEE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 xml:space="preserve">Основными </w:t>
      </w:r>
      <w:r w:rsidRPr="0068796F">
        <w:rPr>
          <w:rFonts w:cs="Times New Roman"/>
          <w:b/>
          <w:bCs/>
          <w:sz w:val="24"/>
          <w:szCs w:val="24"/>
        </w:rPr>
        <w:t>направлениями и целями</w:t>
      </w:r>
      <w:r w:rsidRPr="0068796F">
        <w:rPr>
          <w:rFonts w:cs="Times New Roman"/>
          <w:sz w:val="24"/>
          <w:szCs w:val="24"/>
        </w:rPr>
        <w:t xml:space="preserve"> оценочной деятельности в образовательной организации являются:</w:t>
      </w:r>
    </w:p>
    <w:p w14:paraId="2BDFBBEC" w14:textId="77777777" w:rsidR="00A6658E" w:rsidRPr="0068796F" w:rsidRDefault="00A6658E" w:rsidP="00A6658E">
      <w:pPr>
        <w:pStyle w:val="a3"/>
        <w:numPr>
          <w:ilvl w:val="0"/>
          <w:numId w:val="3"/>
        </w:numPr>
        <w:spacing w:line="240" w:lineRule="auto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 xml:space="preserve"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</w:t>
      </w:r>
    </w:p>
    <w:p w14:paraId="41390ED2" w14:textId="77777777" w:rsidR="00A6658E" w:rsidRPr="0068796F" w:rsidRDefault="00A6658E" w:rsidP="00A6658E">
      <w:pPr>
        <w:pStyle w:val="a3"/>
        <w:numPr>
          <w:ilvl w:val="0"/>
          <w:numId w:val="3"/>
        </w:numPr>
        <w:spacing w:line="240" w:lineRule="auto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>оценка результатов деятельности педагогических кадров как основа аттестационных процедур;</w:t>
      </w:r>
    </w:p>
    <w:p w14:paraId="44FA7012" w14:textId="77777777" w:rsidR="00A6658E" w:rsidRPr="0068796F" w:rsidRDefault="00A6658E" w:rsidP="00A6658E">
      <w:pPr>
        <w:pStyle w:val="a3"/>
        <w:numPr>
          <w:ilvl w:val="0"/>
          <w:numId w:val="3"/>
        </w:numPr>
        <w:spacing w:line="240" w:lineRule="auto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>оценка результатов деятельности образовательной организации как основа аккредитационных процедур.</w:t>
      </w:r>
    </w:p>
    <w:p w14:paraId="56AA3DF3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 xml:space="preserve">Основным объектом системы оценки, ее содержательной и </w:t>
      </w:r>
      <w:proofErr w:type="spellStart"/>
      <w:r w:rsidRPr="0068796F">
        <w:rPr>
          <w:rFonts w:cs="Times New Roman"/>
          <w:sz w:val="24"/>
          <w:szCs w:val="24"/>
        </w:rPr>
        <w:t>критериальной</w:t>
      </w:r>
      <w:proofErr w:type="spellEnd"/>
      <w:r w:rsidRPr="0068796F">
        <w:rPr>
          <w:rFonts w:cs="Times New Roman"/>
          <w:sz w:val="24"/>
          <w:szCs w:val="24"/>
        </w:rPr>
        <w:t xml:space="preserve"> базой выступают требования ФГОС НОО, которые конкретизированы в планируемых результатах освоения обучающимися ООП НОО.</w:t>
      </w:r>
    </w:p>
    <w:p w14:paraId="5C178431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>Система оценки включает процедуры внутренней и внешней оценки.</w:t>
      </w:r>
    </w:p>
    <w:p w14:paraId="0D3741BE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b/>
          <w:bCs/>
          <w:sz w:val="24"/>
          <w:szCs w:val="24"/>
        </w:rPr>
        <w:t>Внутренняя оценка</w:t>
      </w:r>
      <w:r w:rsidRPr="0068796F">
        <w:rPr>
          <w:rFonts w:ascii="Times New Roman" w:hAnsi="Times New Roman" w:cs="Times New Roman"/>
          <w:sz w:val="24"/>
          <w:szCs w:val="24"/>
        </w:rPr>
        <w:t xml:space="preserve"> включает:</w:t>
      </w:r>
    </w:p>
    <w:p w14:paraId="1BE1C5C1" w14:textId="77777777" w:rsidR="00A6658E" w:rsidRPr="0068796F" w:rsidRDefault="00A6658E" w:rsidP="00A6658E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стартовую диагностику (стартовые (диагностические) работы);</w:t>
      </w:r>
    </w:p>
    <w:p w14:paraId="3F6C4BA3" w14:textId="77777777" w:rsidR="00A6658E" w:rsidRPr="0068796F" w:rsidRDefault="00A6658E" w:rsidP="00A6658E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текущую и тематическую оценку;</w:t>
      </w:r>
    </w:p>
    <w:p w14:paraId="389E93D7" w14:textId="77777777" w:rsidR="00A6658E" w:rsidRPr="0068796F" w:rsidRDefault="00A6658E" w:rsidP="00A6658E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промежуточную аттестацию;</w:t>
      </w:r>
    </w:p>
    <w:p w14:paraId="369A80F6" w14:textId="77777777" w:rsidR="00A6658E" w:rsidRPr="0068796F" w:rsidRDefault="00A6658E" w:rsidP="00A6658E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портфолио;</w:t>
      </w:r>
    </w:p>
    <w:p w14:paraId="60523FBF" w14:textId="77777777" w:rsidR="00A6658E" w:rsidRPr="0068796F" w:rsidRDefault="00A6658E" w:rsidP="00A6658E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психолого-педагогическое наблюдение;</w:t>
      </w:r>
    </w:p>
    <w:p w14:paraId="4E646F2F" w14:textId="77777777" w:rsidR="00A6658E" w:rsidRPr="0068796F" w:rsidRDefault="00A6658E" w:rsidP="00A6658E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внутренний мониторинг образовательных достижений обучающихся (комплексные (диагностические работы).</w:t>
      </w:r>
    </w:p>
    <w:p w14:paraId="7E0A2E05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Внешняя оценка</w:t>
      </w:r>
      <w:r w:rsidRPr="0068796F">
        <w:rPr>
          <w:rFonts w:ascii="Times New Roman" w:hAnsi="Times New Roman" w:cs="Times New Roman"/>
          <w:sz w:val="24"/>
          <w:szCs w:val="24"/>
        </w:rPr>
        <w:t xml:space="preserve"> включает:</w:t>
      </w:r>
    </w:p>
    <w:p w14:paraId="67946EC0" w14:textId="77777777" w:rsidR="00A6658E" w:rsidRPr="00E31462" w:rsidRDefault="00A6658E" w:rsidP="00A6658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31462">
        <w:rPr>
          <w:rFonts w:ascii="Times New Roman" w:hAnsi="Times New Roman" w:cs="Times New Roman"/>
          <w:sz w:val="24"/>
          <w:szCs w:val="24"/>
        </w:rPr>
        <w:t>независимую оценку качества образования:</w:t>
      </w:r>
    </w:p>
    <w:p w14:paraId="44699C2F" w14:textId="77777777" w:rsidR="00A6658E" w:rsidRPr="00E31462" w:rsidRDefault="00A6658E" w:rsidP="00A6658E">
      <w:pPr>
        <w:pStyle w:val="a5"/>
        <w:numPr>
          <w:ilvl w:val="1"/>
          <w:numId w:val="16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31462">
        <w:rPr>
          <w:rFonts w:ascii="Times New Roman" w:hAnsi="Times New Roman" w:cs="Times New Roman"/>
          <w:sz w:val="24"/>
          <w:szCs w:val="24"/>
        </w:rPr>
        <w:t>Национальные сопоставительные исследования качества общего образования,</w:t>
      </w:r>
    </w:p>
    <w:p w14:paraId="22998826" w14:textId="77777777" w:rsidR="00A6658E" w:rsidRPr="00E31462" w:rsidRDefault="00A6658E" w:rsidP="00A6658E">
      <w:pPr>
        <w:pStyle w:val="a5"/>
        <w:numPr>
          <w:ilvl w:val="1"/>
          <w:numId w:val="16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31462">
        <w:rPr>
          <w:rFonts w:ascii="Times New Roman" w:hAnsi="Times New Roman" w:cs="Times New Roman"/>
          <w:sz w:val="24"/>
          <w:szCs w:val="24"/>
        </w:rPr>
        <w:t>Всероссийские проверочные работы,</w:t>
      </w:r>
    </w:p>
    <w:p w14:paraId="7708E1CF" w14:textId="77777777" w:rsidR="00A6658E" w:rsidRPr="00E31462" w:rsidRDefault="00A6658E" w:rsidP="00A6658E">
      <w:pPr>
        <w:pStyle w:val="a5"/>
        <w:numPr>
          <w:ilvl w:val="1"/>
          <w:numId w:val="16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E31462">
        <w:rPr>
          <w:rFonts w:ascii="Times New Roman" w:hAnsi="Times New Roman" w:cs="Times New Roman"/>
          <w:sz w:val="24"/>
          <w:szCs w:val="24"/>
        </w:rPr>
        <w:t>Международные сопоставительные исследования качества общего образования</w:t>
      </w:r>
    </w:p>
    <w:p w14:paraId="2ACBB165" w14:textId="77777777" w:rsidR="00A6658E" w:rsidRPr="0068796F" w:rsidRDefault="00A6658E" w:rsidP="00A6658E">
      <w:pPr>
        <w:pStyle w:val="a5"/>
        <w:ind w:left="2007"/>
        <w:jc w:val="both"/>
        <w:rPr>
          <w:rFonts w:ascii="Times New Roman" w:hAnsi="Times New Roman" w:cs="Times New Roman"/>
          <w:sz w:val="24"/>
          <w:szCs w:val="24"/>
        </w:rPr>
      </w:pPr>
    </w:p>
    <w:p w14:paraId="63613872" w14:textId="77777777" w:rsidR="00A6658E" w:rsidRPr="0068796F" w:rsidRDefault="00A6658E" w:rsidP="00A6658E">
      <w:pPr>
        <w:spacing w:line="240" w:lineRule="auto"/>
        <w:rPr>
          <w:rFonts w:cs="Times New Roman"/>
          <w:sz w:val="24"/>
          <w:szCs w:val="24"/>
        </w:rPr>
      </w:pPr>
    </w:p>
    <w:p w14:paraId="23BF5591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 xml:space="preserve">В соответствии с ФГОС НОО система оценки образовательной организации реализует системно-деятельностный, уровневый и комплексный </w:t>
      </w:r>
      <w:r w:rsidRPr="0068796F">
        <w:rPr>
          <w:rFonts w:ascii="Times New Roman" w:hAnsi="Times New Roman" w:cs="Times New Roman"/>
          <w:b/>
          <w:bCs/>
          <w:sz w:val="24"/>
          <w:szCs w:val="24"/>
        </w:rPr>
        <w:t>подходы</w:t>
      </w:r>
      <w:r w:rsidRPr="0068796F">
        <w:rPr>
          <w:rFonts w:ascii="Times New Roman" w:hAnsi="Times New Roman" w:cs="Times New Roman"/>
          <w:sz w:val="24"/>
          <w:szCs w:val="24"/>
        </w:rPr>
        <w:t xml:space="preserve"> к оценке образовательных достижений.</w:t>
      </w:r>
    </w:p>
    <w:p w14:paraId="7E426195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b/>
          <w:bCs/>
          <w:sz w:val="24"/>
          <w:szCs w:val="24"/>
        </w:rPr>
        <w:t>Системно-деятельностный подход</w:t>
      </w:r>
      <w:r w:rsidRPr="0068796F">
        <w:rPr>
          <w:rFonts w:ascii="Times New Roman" w:hAnsi="Times New Roman" w:cs="Times New Roman"/>
          <w:sz w:val="24"/>
          <w:szCs w:val="24"/>
        </w:rPr>
        <w:t xml:space="preserve"> к оценке образовательных достижений обучающихся проявляется в оценке способности обучающихся к </w:t>
      </w:r>
      <w:r w:rsidRPr="0068796F">
        <w:rPr>
          <w:rFonts w:ascii="Times New Roman" w:hAnsi="Times New Roman" w:cs="Times New Roman"/>
          <w:i/>
          <w:iCs/>
          <w:sz w:val="24"/>
          <w:szCs w:val="24"/>
        </w:rPr>
        <w:t>решению учебно-познавательных и учебно-практических задач</w:t>
      </w:r>
      <w:r w:rsidRPr="0068796F">
        <w:rPr>
          <w:rFonts w:ascii="Times New Roman" w:hAnsi="Times New Roman" w:cs="Times New Roman"/>
          <w:sz w:val="24"/>
          <w:szCs w:val="24"/>
        </w:rPr>
        <w:t xml:space="preserve">, а также в </w:t>
      </w:r>
      <w:r w:rsidRPr="0068796F">
        <w:rPr>
          <w:rFonts w:ascii="Times New Roman" w:hAnsi="Times New Roman" w:cs="Times New Roman"/>
          <w:i/>
          <w:iCs/>
          <w:sz w:val="24"/>
          <w:szCs w:val="24"/>
        </w:rPr>
        <w:t>оценке уровня функциональной грамотности</w:t>
      </w:r>
      <w:r w:rsidRPr="0068796F">
        <w:rPr>
          <w:rFonts w:ascii="Times New Roman" w:hAnsi="Times New Roman" w:cs="Times New Roman"/>
          <w:sz w:val="24"/>
          <w:szCs w:val="24"/>
        </w:rPr>
        <w:t xml:space="preserve">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14:paraId="53A67D06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b/>
          <w:bCs/>
          <w:sz w:val="24"/>
          <w:szCs w:val="24"/>
        </w:rPr>
        <w:t>Уровневый подход</w:t>
      </w:r>
      <w:r w:rsidRPr="0068796F">
        <w:rPr>
          <w:rFonts w:ascii="Times New Roman" w:hAnsi="Times New Roman" w:cs="Times New Roman"/>
          <w:sz w:val="24"/>
          <w:szCs w:val="24"/>
        </w:rPr>
        <w:t xml:space="preserve"> к оценке образовательных достижений обучающихся служит важнейшей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14:paraId="35173E99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материала.</w:t>
      </w:r>
    </w:p>
    <w:p w14:paraId="57C9513E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b/>
          <w:bCs/>
          <w:sz w:val="24"/>
          <w:szCs w:val="24"/>
        </w:rPr>
        <w:t>Комплексный подход</w:t>
      </w:r>
      <w:r w:rsidRPr="0068796F">
        <w:rPr>
          <w:rFonts w:ascii="Times New Roman" w:hAnsi="Times New Roman" w:cs="Times New Roman"/>
          <w:sz w:val="24"/>
          <w:szCs w:val="24"/>
        </w:rPr>
        <w:t xml:space="preserve"> к оценке образовательных достижений реализуется через:</w:t>
      </w:r>
    </w:p>
    <w:p w14:paraId="613E934F" w14:textId="77777777" w:rsidR="00A6658E" w:rsidRPr="0068796F" w:rsidRDefault="00A6658E" w:rsidP="00A6658E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i/>
          <w:iCs/>
          <w:sz w:val="24"/>
          <w:szCs w:val="24"/>
        </w:rPr>
        <w:t>оценку предметных и метапредметных результатов</w:t>
      </w:r>
      <w:r w:rsidRPr="0068796F">
        <w:rPr>
          <w:rFonts w:ascii="Times New Roman" w:hAnsi="Times New Roman" w:cs="Times New Roman"/>
          <w:sz w:val="24"/>
          <w:szCs w:val="24"/>
        </w:rPr>
        <w:t>;</w:t>
      </w:r>
    </w:p>
    <w:p w14:paraId="38A62B18" w14:textId="77777777" w:rsidR="00A6658E" w:rsidRPr="0068796F" w:rsidRDefault="00A6658E" w:rsidP="00A6658E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Pr="0068796F">
        <w:rPr>
          <w:rFonts w:ascii="Times New Roman" w:hAnsi="Times New Roman" w:cs="Times New Roman"/>
          <w:i/>
          <w:iCs/>
          <w:sz w:val="24"/>
          <w:szCs w:val="24"/>
        </w:rPr>
        <w:t>комплекса оценочных процедур</w:t>
      </w:r>
      <w:r w:rsidRPr="0068796F">
        <w:rPr>
          <w:rFonts w:ascii="Times New Roman" w:hAnsi="Times New Roman" w:cs="Times New Roman"/>
          <w:sz w:val="24"/>
          <w:szCs w:val="24"/>
        </w:rPr>
        <w:t xml:space="preserve"> как основы для оценки динамики индивидуальных образовательных достижений обучающихся и для итоговой оценки; </w:t>
      </w:r>
    </w:p>
    <w:p w14:paraId="59D0190D" w14:textId="77777777" w:rsidR="00A6658E" w:rsidRPr="0068796F" w:rsidRDefault="00A6658E" w:rsidP="00A6658E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i/>
          <w:iCs/>
          <w:sz w:val="24"/>
          <w:szCs w:val="24"/>
        </w:rPr>
        <w:t>использование контекстной информации</w:t>
      </w:r>
      <w:r w:rsidRPr="0068796F">
        <w:rPr>
          <w:rFonts w:ascii="Times New Roman" w:hAnsi="Times New Roman" w:cs="Times New Roman"/>
          <w:sz w:val="24"/>
          <w:szCs w:val="24"/>
        </w:rPr>
        <w:t xml:space="preserve">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14:paraId="1F5DDFB1" w14:textId="77777777" w:rsidR="00A6658E" w:rsidRPr="0068796F" w:rsidRDefault="00A6658E" w:rsidP="00A6658E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Pr="0068796F">
        <w:rPr>
          <w:rFonts w:ascii="Times New Roman" w:hAnsi="Times New Roman" w:cs="Times New Roman"/>
          <w:i/>
          <w:iCs/>
          <w:sz w:val="24"/>
          <w:szCs w:val="24"/>
        </w:rPr>
        <w:t>разнообразных методов и форм оценки</w:t>
      </w:r>
      <w:r w:rsidRPr="0068796F">
        <w:rPr>
          <w:rFonts w:ascii="Times New Roman" w:hAnsi="Times New Roman" w:cs="Times New Roman"/>
          <w:sz w:val="24"/>
          <w:szCs w:val="24"/>
        </w:rPr>
        <w:t>, взаимно дополняющих друг друга, в том числе оценок творческих работ, наблюдения;</w:t>
      </w:r>
    </w:p>
    <w:p w14:paraId="6F5B4637" w14:textId="77777777" w:rsidR="00A6658E" w:rsidRPr="0068796F" w:rsidRDefault="00A6658E" w:rsidP="00A6658E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 xml:space="preserve">использование форм работы, обеспечивающих возможность включения обучающихся в </w:t>
      </w:r>
      <w:r w:rsidRPr="0068796F">
        <w:rPr>
          <w:rFonts w:ascii="Times New Roman" w:hAnsi="Times New Roman" w:cs="Times New Roman"/>
          <w:i/>
          <w:iCs/>
          <w:sz w:val="24"/>
          <w:szCs w:val="24"/>
        </w:rPr>
        <w:t>самостоятельную оценочную деятельность</w:t>
      </w:r>
      <w:r w:rsidRPr="0068796F">
        <w:rPr>
          <w:rFonts w:ascii="Times New Roman" w:hAnsi="Times New Roman" w:cs="Times New Roman"/>
          <w:sz w:val="24"/>
          <w:szCs w:val="24"/>
        </w:rPr>
        <w:t xml:space="preserve"> (самоанализ, самооценка, </w:t>
      </w:r>
      <w:proofErr w:type="spellStart"/>
      <w:r w:rsidRPr="0068796F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68796F">
        <w:rPr>
          <w:rFonts w:ascii="Times New Roman" w:hAnsi="Times New Roman" w:cs="Times New Roman"/>
          <w:sz w:val="24"/>
          <w:szCs w:val="24"/>
        </w:rPr>
        <w:t>);</w:t>
      </w:r>
    </w:p>
    <w:p w14:paraId="1BA19FAC" w14:textId="77777777" w:rsidR="00A6658E" w:rsidRPr="0068796F" w:rsidRDefault="00A6658E" w:rsidP="00A6658E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 xml:space="preserve">использование мониторинга </w:t>
      </w:r>
      <w:r w:rsidRPr="0068796F">
        <w:rPr>
          <w:rFonts w:ascii="Times New Roman" w:hAnsi="Times New Roman" w:cs="Times New Roman"/>
          <w:i/>
          <w:iCs/>
          <w:sz w:val="24"/>
          <w:szCs w:val="24"/>
        </w:rPr>
        <w:t>динамических показателей</w:t>
      </w:r>
      <w:r w:rsidRPr="0068796F">
        <w:rPr>
          <w:rFonts w:ascii="Times New Roman" w:hAnsi="Times New Roman" w:cs="Times New Roman"/>
          <w:sz w:val="24"/>
          <w:szCs w:val="24"/>
        </w:rPr>
        <w:t xml:space="preserve"> освоения умений и знаний, в том числе формируемых с использованием информационно-коммуникационных (цифровых) технологий.</w:t>
      </w:r>
    </w:p>
    <w:p w14:paraId="22774E58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796F">
        <w:rPr>
          <w:rFonts w:ascii="Times New Roman" w:hAnsi="Times New Roman" w:cs="Times New Roman"/>
          <w:b/>
          <w:bCs/>
          <w:sz w:val="24"/>
          <w:szCs w:val="24"/>
        </w:rPr>
        <w:t>Критериальное</w:t>
      </w:r>
      <w:proofErr w:type="spellEnd"/>
      <w:r w:rsidRPr="0068796F">
        <w:rPr>
          <w:rFonts w:ascii="Times New Roman" w:hAnsi="Times New Roman" w:cs="Times New Roman"/>
          <w:b/>
          <w:bCs/>
          <w:sz w:val="24"/>
          <w:szCs w:val="24"/>
        </w:rPr>
        <w:t xml:space="preserve"> оценивание</w:t>
      </w:r>
      <w:r w:rsidRPr="0068796F">
        <w:rPr>
          <w:rFonts w:ascii="Times New Roman" w:hAnsi="Times New Roman" w:cs="Times New Roman"/>
          <w:sz w:val="24"/>
          <w:szCs w:val="24"/>
        </w:rPr>
        <w:t xml:space="preserve"> применяется при реализации форм внутреннего оценивания. Это процесс сравнения образовательных достижений обучающихся с заранее определенными и известными всем участникам образовательного процесса. Все работы внутреннего оценивания должны содержать критерии оценивания, позволяющие задать ясные ориентиры для организации учебного процесса. </w:t>
      </w:r>
    </w:p>
    <w:p w14:paraId="56055D09" w14:textId="77777777" w:rsidR="00A6658E" w:rsidRPr="0068796F" w:rsidRDefault="00A6658E" w:rsidP="00A6658E">
      <w:pPr>
        <w:spacing w:line="240" w:lineRule="auto"/>
        <w:rPr>
          <w:rFonts w:cs="Times New Roman"/>
          <w:sz w:val="24"/>
          <w:szCs w:val="24"/>
        </w:rPr>
      </w:pPr>
    </w:p>
    <w:p w14:paraId="26CEFEA8" w14:textId="77777777" w:rsidR="00A6658E" w:rsidRPr="0068796F" w:rsidRDefault="00A6658E" w:rsidP="00A6658E">
      <w:pPr>
        <w:spacing w:line="240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68796F">
        <w:rPr>
          <w:rFonts w:cs="Times New Roman"/>
          <w:b/>
          <w:bCs/>
          <w:sz w:val="24"/>
          <w:szCs w:val="24"/>
        </w:rPr>
        <w:t>Стартовая диагностика в 1 классах (стартовые (диагностические) работы)</w:t>
      </w:r>
    </w:p>
    <w:p w14:paraId="6E0C4B72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 xml:space="preserve">Стартовая педагогическая диагностика представляет собой процедуру оценки готовности к обучению на данном уровне образования. Результаты стартовой </w:t>
      </w:r>
      <w:r w:rsidRPr="0068796F">
        <w:rPr>
          <w:rFonts w:cs="Times New Roman"/>
          <w:sz w:val="24"/>
          <w:szCs w:val="24"/>
        </w:rPr>
        <w:lastRenderedPageBreak/>
        <w:t>педагогической диагностики выступают как основа (точка отсчёта) для оценки динамики образовательных достижений. Объектом оценки является сформированность предпосылок учебной деятельности, готовность к овладению чтением, грамотой и счётом.</w:t>
      </w:r>
    </w:p>
    <w:p w14:paraId="68B73B23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 xml:space="preserve">Стартовая педагогическая диагностика проводится в форме комплексной работы, график проведения стартовой педагогической диагностики рассматривается на педагогическом совете, там же принимается решение о выборе формы проведения. Планирование стартовой педагогической диагностики отражается во внутришкольном мониторинге и внутренней системе оценки качества образования. Проводится администрацией, результаты стартовой педагогической диагностики в 1 классах отражаются в аналитической справке, являются основой для принятия управленческих решений. </w:t>
      </w:r>
    </w:p>
    <w:p w14:paraId="5864AF1D" w14:textId="1D5FC72F" w:rsidR="00A6658E" w:rsidRPr="0068796F" w:rsidRDefault="00A6658E" w:rsidP="00A6658E">
      <w:pPr>
        <w:spacing w:line="240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68796F">
        <w:rPr>
          <w:rFonts w:cs="Times New Roman"/>
          <w:b/>
          <w:bCs/>
          <w:sz w:val="24"/>
          <w:szCs w:val="24"/>
        </w:rPr>
        <w:t>Стартовая диагностика (стартовые (диагностические) работы)</w:t>
      </w:r>
      <w:r w:rsidR="006B11E1">
        <w:rPr>
          <w:rFonts w:cs="Times New Roman"/>
          <w:b/>
          <w:bCs/>
          <w:sz w:val="24"/>
          <w:szCs w:val="24"/>
        </w:rPr>
        <w:t xml:space="preserve"> </w:t>
      </w:r>
      <w:r w:rsidRPr="0068796F">
        <w:rPr>
          <w:rFonts w:cs="Times New Roman"/>
          <w:b/>
          <w:bCs/>
          <w:sz w:val="24"/>
          <w:szCs w:val="24"/>
        </w:rPr>
        <w:t>по отдельным предметам</w:t>
      </w:r>
    </w:p>
    <w:p w14:paraId="299EDFFA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>Стартовая диагностика по отдельным предметам 2-4 классов может проводиться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14:paraId="4F0337A3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 xml:space="preserve">Данный вид диагностики является инициативой педагогов, вносится в тематическое планирование, проводится учителем самостоятельно, вносится в единый график оценочных процедур при выполнении условий к проведению оценочных работ (работы </w:t>
      </w:r>
      <w:r w:rsidRPr="0068796F">
        <w:rPr>
          <w:rFonts w:cs="Times New Roman"/>
          <w:sz w:val="24"/>
          <w:szCs w:val="24"/>
          <w:shd w:val="clear" w:color="auto" w:fill="FFFFFF"/>
        </w:rPr>
        <w:t>выполняются всеми обучающимися в классе одновременно и длительность которых составляет не менее тридцати минут).</w:t>
      </w:r>
      <w:r w:rsidRPr="0068796F">
        <w:rPr>
          <w:rFonts w:cs="Times New Roman"/>
          <w:sz w:val="24"/>
          <w:szCs w:val="24"/>
        </w:rPr>
        <w:t xml:space="preserve"> </w:t>
      </w:r>
    </w:p>
    <w:p w14:paraId="497A3C6F" w14:textId="77777777" w:rsidR="00A6658E" w:rsidRPr="0068796F" w:rsidRDefault="00A6658E" w:rsidP="00A6658E">
      <w:pPr>
        <w:spacing w:line="240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68796F">
        <w:rPr>
          <w:rFonts w:cs="Times New Roman"/>
          <w:b/>
          <w:bCs/>
          <w:sz w:val="24"/>
          <w:szCs w:val="24"/>
        </w:rPr>
        <w:t>Текущая оценка</w:t>
      </w:r>
    </w:p>
    <w:p w14:paraId="716D4E74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>Текущая оценка представляет собой процедуру оценки индивидуального продвижения в освоении программы учебного предмета. Текущая оценка может быть формирующей, т. е. поддерживающей и направляющей усилия обучающегося, включающей его в самостоятельную оценочную деятельность,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14:paraId="0967BA12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планировании. В текущей оценке используется весь арсенал форм и методов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68796F">
        <w:rPr>
          <w:rFonts w:cs="Times New Roman"/>
          <w:sz w:val="24"/>
          <w:szCs w:val="24"/>
        </w:rPr>
        <w:t>взаимооценка</w:t>
      </w:r>
      <w:proofErr w:type="spellEnd"/>
      <w:r w:rsidRPr="0068796F">
        <w:rPr>
          <w:rFonts w:cs="Times New Roman"/>
          <w:sz w:val="24"/>
          <w:szCs w:val="24"/>
        </w:rPr>
        <w:t>, рефлексия, листы продвижения и др.) с учётом особенностей учебного предмета и особенностей контрольно-оценочной деятельности педагогического работника. Результаты текущей оценки являются основой для индивидуализации учебного процесса; при этом отдельные результаты, свидетельствующие об успешности обучения и достижении тематических результатов в более сжатые (по сравнению с планируемыми педагогическим работником) сроки могут включаться в систему накопительной оценки и служить основанием, например, для освобождения обучающегося от необходимости выполнять тематическую работу.</w:t>
      </w:r>
    </w:p>
    <w:p w14:paraId="6B59F6D0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>Текущий контроль проводится учителем ежедневно. Выставление отметок в журнал за данный вид контроля является компетенцией педагога, система оценивания представлена в разделе «Особенности оценки предметных результатов».</w:t>
      </w:r>
    </w:p>
    <w:p w14:paraId="755E8531" w14:textId="77777777" w:rsidR="00A6658E" w:rsidRPr="0068796F" w:rsidRDefault="00A6658E" w:rsidP="00A6658E">
      <w:pPr>
        <w:spacing w:line="240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68796F">
        <w:rPr>
          <w:rFonts w:cs="Times New Roman"/>
          <w:b/>
          <w:bCs/>
          <w:sz w:val="24"/>
          <w:szCs w:val="24"/>
        </w:rPr>
        <w:t>Тематическая оценка</w:t>
      </w:r>
    </w:p>
    <w:p w14:paraId="46289DEA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>Тематическая оценка представляет собой процедуру оценки уровня достижения тематических планируемых результатов по предмету, которые представлены в тематическом планировании в рабочих программах.</w:t>
      </w:r>
    </w:p>
    <w:p w14:paraId="1F3EF041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 xml:space="preserve">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достижения всей совокупности тематических планируемых </w:t>
      </w:r>
      <w:r w:rsidRPr="0068796F">
        <w:rPr>
          <w:rFonts w:cs="Times New Roman"/>
          <w:sz w:val="24"/>
          <w:szCs w:val="24"/>
        </w:rPr>
        <w:lastRenderedPageBreak/>
        <w:t>результатов и каждого из них. Результаты тематической оценки являются основанием для коррекции учебного процесса и его индивидуализации.</w:t>
      </w:r>
    </w:p>
    <w:p w14:paraId="4C93A3B6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 xml:space="preserve">Тематический контроль проводится учителем в соответствии с календарно-тематическим планированием, учитель вправе вносить изменения в график проведения тематического контроля в соответствии с «Положением о рабочей программе», на основе причин, указанных там же. </w:t>
      </w:r>
    </w:p>
    <w:p w14:paraId="56FC5C80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  <w:shd w:val="clear" w:color="auto" w:fill="FFFFFF"/>
        </w:rPr>
      </w:pPr>
      <w:r w:rsidRPr="0068796F">
        <w:rPr>
          <w:rFonts w:cs="Times New Roman"/>
          <w:sz w:val="24"/>
          <w:szCs w:val="24"/>
        </w:rPr>
        <w:t xml:space="preserve">В единый график оценочных процедур вносятся только те формы тематического контроля, которые рассчитаны на выполнение </w:t>
      </w:r>
      <w:r w:rsidRPr="0068796F">
        <w:rPr>
          <w:rFonts w:cs="Times New Roman"/>
          <w:sz w:val="24"/>
          <w:szCs w:val="24"/>
          <w:shd w:val="clear" w:color="auto" w:fill="FFFFFF"/>
        </w:rPr>
        <w:t xml:space="preserve">всеми обучающимися в классе одновременно и длительность которых составляет не менее тридцати минут. </w:t>
      </w:r>
    </w:p>
    <w:p w14:paraId="2A757D1B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>Выставление отметок в журнал за данный вид контроля проводится в соответствии с календарно-тематическим планированием, особенности заполнения журнала по данному вопросу прописаны в локальном нормативном акте «Порядок заполнения электронного журнала», система оценивания представлена в разделе «Особенности оценки предметных результатов».</w:t>
      </w:r>
    </w:p>
    <w:p w14:paraId="784D5025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>Ре</w:t>
      </w:r>
      <w:r w:rsidRPr="0068796F">
        <w:rPr>
          <w:rFonts w:cs="Times New Roman"/>
          <w:sz w:val="24"/>
          <w:szCs w:val="24"/>
        </w:rPr>
        <w:softHyphen/>
        <w:t>зультаты тематической оценки являются основанием для кор</w:t>
      </w:r>
      <w:r w:rsidRPr="0068796F">
        <w:rPr>
          <w:rFonts w:cs="Times New Roman"/>
          <w:sz w:val="24"/>
          <w:szCs w:val="24"/>
        </w:rPr>
        <w:softHyphen/>
        <w:t>рекции учебного процесса и его индивидуализации.</w:t>
      </w:r>
    </w:p>
    <w:p w14:paraId="49088564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</w:p>
    <w:p w14:paraId="66F2212C" w14:textId="77777777" w:rsidR="00A6658E" w:rsidRPr="0068796F" w:rsidRDefault="00A6658E" w:rsidP="00A6658E">
      <w:pPr>
        <w:pStyle w:val="3"/>
        <w:numPr>
          <w:ilvl w:val="2"/>
          <w:numId w:val="1"/>
        </w:numPr>
        <w:spacing w:line="240" w:lineRule="auto"/>
        <w:rPr>
          <w:rFonts w:cs="Times New Roman"/>
        </w:rPr>
      </w:pPr>
      <w:bookmarkStart w:id="6" w:name="_Toc144929869"/>
      <w:bookmarkStart w:id="7" w:name="_Toc174323805"/>
      <w:r w:rsidRPr="0068796F">
        <w:rPr>
          <w:rFonts w:cs="Times New Roman"/>
        </w:rPr>
        <w:t>Процедуры оценки предметных результатов</w:t>
      </w:r>
      <w:bookmarkEnd w:id="6"/>
      <w:bookmarkEnd w:id="7"/>
    </w:p>
    <w:p w14:paraId="71EF78A3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>Оценка предметных результатов – часть системы внутришкольного контроля и внутренней системы оценки качества образования. 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процесса, качестве подготовки и проведения уроков, также являются основанием для реко</w:t>
      </w:r>
      <w:r w:rsidRPr="0068796F">
        <w:rPr>
          <w:rFonts w:cs="Times New Roman"/>
          <w:sz w:val="24"/>
          <w:szCs w:val="24"/>
        </w:rPr>
        <w:softHyphen/>
        <w:t>мендаций как для текущей коррекции учебного процесса и его индивидуализации, так и для повышения квалификации учи</w:t>
      </w:r>
      <w:r w:rsidRPr="0068796F">
        <w:rPr>
          <w:rFonts w:cs="Times New Roman"/>
          <w:sz w:val="24"/>
          <w:szCs w:val="24"/>
        </w:rPr>
        <w:softHyphen/>
        <w:t xml:space="preserve">теля. </w:t>
      </w:r>
    </w:p>
    <w:p w14:paraId="0AF3F563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 xml:space="preserve">Основным инструментом контроля за проведением процедуры оценки предметных результатов является единый график оценочных процедур, который объединяет все уровни оценочных процедур. </w:t>
      </w:r>
    </w:p>
    <w:p w14:paraId="4C19874B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>В единый график вносятся все контрольные, проверочные и диагностические работы, которые выполняются всеми обучающимися в классе одновременно и длительность которые составляет не менее тридцати минут.</w:t>
      </w:r>
    </w:p>
    <w:p w14:paraId="0A682828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>Заполнение графика начинается с внесения процедур федерального уровня, далее следуют региональные мониторинги, оценочные процедуры, проводимые общеобразовательной организацией. При получении информации о проведении мониторинга федерального и/или регионального уровней после создания документа в график вносятся изменения.</w:t>
      </w:r>
    </w:p>
    <w:p w14:paraId="58D94D30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 xml:space="preserve">При составлении единого графика оценочных процедур используются «Рекомендации для системы общего образования по основным подходам к формированию графика оценочных процедур в образовательных организациях» (Письмо </w:t>
      </w:r>
      <w:proofErr w:type="spellStart"/>
      <w:r w:rsidRPr="0068796F">
        <w:rPr>
          <w:rFonts w:cs="Times New Roman"/>
          <w:sz w:val="24"/>
          <w:szCs w:val="24"/>
        </w:rPr>
        <w:t>минпросвещения</w:t>
      </w:r>
      <w:proofErr w:type="spellEnd"/>
      <w:r w:rsidRPr="0068796F">
        <w:rPr>
          <w:rFonts w:cs="Times New Roman"/>
          <w:sz w:val="24"/>
          <w:szCs w:val="24"/>
        </w:rPr>
        <w:t xml:space="preserve"> РФ №СК-228/03, федеральной службы по надзору в сфере образования и науки №1-169/08-01 от 6.08.2021).    </w:t>
      </w:r>
    </w:p>
    <w:p w14:paraId="23730F4B" w14:textId="77777777" w:rsidR="00A6658E" w:rsidRPr="0068796F" w:rsidRDefault="00A6658E" w:rsidP="00A6658E">
      <w:pPr>
        <w:spacing w:line="240" w:lineRule="auto"/>
        <w:rPr>
          <w:rFonts w:cs="Times New Roman"/>
          <w:sz w:val="24"/>
          <w:szCs w:val="24"/>
        </w:rPr>
      </w:pPr>
    </w:p>
    <w:p w14:paraId="101E7675" w14:textId="77777777" w:rsidR="00A6658E" w:rsidRPr="0068796F" w:rsidRDefault="00A6658E" w:rsidP="00A6658E">
      <w:pPr>
        <w:spacing w:line="240" w:lineRule="auto"/>
        <w:jc w:val="center"/>
        <w:rPr>
          <w:rFonts w:cs="Times New Roman"/>
          <w:i/>
          <w:iCs/>
          <w:sz w:val="24"/>
          <w:szCs w:val="24"/>
        </w:rPr>
      </w:pPr>
      <w:r w:rsidRPr="0068796F">
        <w:rPr>
          <w:rFonts w:cs="Times New Roman"/>
          <w:i/>
          <w:iCs/>
          <w:sz w:val="24"/>
          <w:szCs w:val="24"/>
        </w:rPr>
        <w:t>Примерный перечень оценочных процедур</w:t>
      </w:r>
    </w:p>
    <w:p w14:paraId="7BB3218B" w14:textId="77777777" w:rsidR="00A6658E" w:rsidRPr="0068796F" w:rsidRDefault="00A6658E" w:rsidP="00A6658E">
      <w:pPr>
        <w:spacing w:line="240" w:lineRule="auto"/>
        <w:jc w:val="left"/>
        <w:rPr>
          <w:rFonts w:cs="Times New Roman"/>
          <w:i/>
          <w:iCs/>
          <w:sz w:val="24"/>
          <w:szCs w:val="24"/>
        </w:rPr>
      </w:pPr>
      <w:r w:rsidRPr="0068796F">
        <w:rPr>
          <w:rFonts w:cs="Times New Roman"/>
          <w:i/>
          <w:iCs/>
          <w:sz w:val="24"/>
          <w:szCs w:val="24"/>
        </w:rPr>
        <w:t xml:space="preserve">На основе данного перечня ежегодно осуществляется актуализация. </w:t>
      </w:r>
    </w:p>
    <w:tbl>
      <w:tblPr>
        <w:tblStyle w:val="a7"/>
        <w:tblW w:w="4415" w:type="pct"/>
        <w:tblLook w:val="04A0" w:firstRow="1" w:lastRow="0" w:firstColumn="1" w:lastColumn="0" w:noHBand="0" w:noVBand="1"/>
      </w:tblPr>
      <w:tblGrid>
        <w:gridCol w:w="1754"/>
        <w:gridCol w:w="1508"/>
        <w:gridCol w:w="1147"/>
        <w:gridCol w:w="1234"/>
        <w:gridCol w:w="1234"/>
        <w:gridCol w:w="1234"/>
        <w:gridCol w:w="1234"/>
      </w:tblGrid>
      <w:tr w:rsidR="00A6658E" w:rsidRPr="0068796F" w14:paraId="4666CF89" w14:textId="77777777" w:rsidTr="004F2BEE">
        <w:tc>
          <w:tcPr>
            <w:tcW w:w="931" w:type="pct"/>
            <w:vMerge w:val="restart"/>
            <w:vAlign w:val="center"/>
          </w:tcPr>
          <w:p w14:paraId="221AD6CC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8796F">
              <w:rPr>
                <w:rFonts w:cs="Times New Roman"/>
                <w:b/>
                <w:bCs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803" w:type="pct"/>
            <w:vMerge w:val="restart"/>
            <w:vAlign w:val="center"/>
          </w:tcPr>
          <w:p w14:paraId="7AAF08FA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8796F">
              <w:rPr>
                <w:rFonts w:cs="Times New Roman"/>
                <w:b/>
                <w:bCs/>
                <w:sz w:val="24"/>
                <w:szCs w:val="24"/>
              </w:rPr>
              <w:t>Ответственный за проведение</w:t>
            </w:r>
          </w:p>
        </w:tc>
        <w:tc>
          <w:tcPr>
            <w:tcW w:w="616" w:type="pct"/>
            <w:vMerge w:val="restart"/>
            <w:vAlign w:val="center"/>
          </w:tcPr>
          <w:p w14:paraId="27F859DB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8796F">
              <w:rPr>
                <w:rFonts w:cs="Times New Roman"/>
                <w:b/>
                <w:bCs/>
                <w:sz w:val="24"/>
                <w:szCs w:val="24"/>
              </w:rPr>
              <w:t>Включение в единый график оценочных процедур</w:t>
            </w:r>
          </w:p>
        </w:tc>
        <w:tc>
          <w:tcPr>
            <w:tcW w:w="662" w:type="pct"/>
            <w:vAlign w:val="center"/>
          </w:tcPr>
          <w:p w14:paraId="7D9BE3EC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8796F">
              <w:rPr>
                <w:rFonts w:cs="Times New Roman"/>
                <w:b/>
                <w:bCs/>
                <w:sz w:val="24"/>
                <w:szCs w:val="24"/>
              </w:rPr>
              <w:t>1 класс</w:t>
            </w:r>
          </w:p>
        </w:tc>
        <w:tc>
          <w:tcPr>
            <w:tcW w:w="662" w:type="pct"/>
            <w:vAlign w:val="center"/>
          </w:tcPr>
          <w:p w14:paraId="6083CBDE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8796F">
              <w:rPr>
                <w:rFonts w:cs="Times New Roman"/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662" w:type="pct"/>
            <w:vAlign w:val="center"/>
          </w:tcPr>
          <w:p w14:paraId="3B30FCA9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8796F">
              <w:rPr>
                <w:rFonts w:cs="Times New Roman"/>
                <w:b/>
                <w:bCs/>
                <w:sz w:val="24"/>
                <w:szCs w:val="24"/>
              </w:rPr>
              <w:t>3 класс</w:t>
            </w:r>
          </w:p>
        </w:tc>
        <w:tc>
          <w:tcPr>
            <w:tcW w:w="662" w:type="pct"/>
            <w:vAlign w:val="center"/>
          </w:tcPr>
          <w:p w14:paraId="6159A048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8796F">
              <w:rPr>
                <w:rFonts w:cs="Times New Roman"/>
                <w:b/>
                <w:bCs/>
                <w:sz w:val="24"/>
                <w:szCs w:val="24"/>
              </w:rPr>
              <w:t>4 класс</w:t>
            </w:r>
          </w:p>
        </w:tc>
      </w:tr>
      <w:tr w:rsidR="00A6658E" w:rsidRPr="0068796F" w14:paraId="748B55B5" w14:textId="77777777" w:rsidTr="004F2BEE">
        <w:tc>
          <w:tcPr>
            <w:tcW w:w="931" w:type="pct"/>
            <w:vMerge/>
            <w:vAlign w:val="center"/>
          </w:tcPr>
          <w:p w14:paraId="71348B64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3" w:type="pct"/>
            <w:vMerge/>
            <w:vAlign w:val="center"/>
          </w:tcPr>
          <w:p w14:paraId="07D46641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6" w:type="pct"/>
            <w:vMerge/>
            <w:vAlign w:val="center"/>
          </w:tcPr>
          <w:p w14:paraId="7A6386E1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9" w:type="pct"/>
            <w:gridSpan w:val="4"/>
            <w:vAlign w:val="center"/>
          </w:tcPr>
          <w:p w14:paraId="573A5994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8796F">
              <w:rPr>
                <w:rFonts w:cs="Times New Roman"/>
                <w:b/>
                <w:bCs/>
                <w:sz w:val="24"/>
                <w:szCs w:val="24"/>
              </w:rPr>
              <w:t>Примерные формы и сроки проведения</w:t>
            </w:r>
          </w:p>
        </w:tc>
      </w:tr>
      <w:tr w:rsidR="00A6658E" w:rsidRPr="0068796F" w14:paraId="07926698" w14:textId="77777777" w:rsidTr="004F2BEE">
        <w:tc>
          <w:tcPr>
            <w:tcW w:w="931" w:type="pct"/>
          </w:tcPr>
          <w:p w14:paraId="206403E1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68796F">
              <w:rPr>
                <w:rFonts w:cs="Times New Roman"/>
                <w:sz w:val="24"/>
                <w:szCs w:val="24"/>
              </w:rPr>
              <w:lastRenderedPageBreak/>
              <w:t>Стартовая диагностика</w:t>
            </w:r>
          </w:p>
          <w:p w14:paraId="37F5A3C8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68796F">
              <w:rPr>
                <w:rFonts w:cs="Times New Roman"/>
                <w:i/>
                <w:iCs/>
                <w:sz w:val="24"/>
                <w:szCs w:val="24"/>
              </w:rPr>
              <w:t>(комплексная работа)</w:t>
            </w:r>
          </w:p>
        </w:tc>
        <w:tc>
          <w:tcPr>
            <w:tcW w:w="803" w:type="pct"/>
          </w:tcPr>
          <w:p w14:paraId="65990FB6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68796F">
              <w:rPr>
                <w:rFonts w:cs="Times New Roman"/>
                <w:sz w:val="24"/>
                <w:szCs w:val="24"/>
              </w:rPr>
              <w:t>Адм.</w:t>
            </w:r>
          </w:p>
        </w:tc>
        <w:tc>
          <w:tcPr>
            <w:tcW w:w="616" w:type="pct"/>
          </w:tcPr>
          <w:p w14:paraId="3BFCB413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68796F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662" w:type="pct"/>
          </w:tcPr>
          <w:p w14:paraId="68951983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8796F">
              <w:rPr>
                <w:rFonts w:cs="Times New Roman"/>
                <w:b/>
                <w:bCs/>
                <w:sz w:val="24"/>
                <w:szCs w:val="24"/>
              </w:rPr>
              <w:t>Сентябрь</w:t>
            </w:r>
          </w:p>
          <w:p w14:paraId="3B00A3E9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229CFC03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2" w:type="pct"/>
          </w:tcPr>
          <w:p w14:paraId="7B7CB4CF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2" w:type="pct"/>
          </w:tcPr>
          <w:p w14:paraId="7A317277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2" w:type="pct"/>
          </w:tcPr>
          <w:p w14:paraId="56013671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6658E" w:rsidRPr="0068796F" w14:paraId="5C1B941D" w14:textId="77777777" w:rsidTr="004F2BEE">
        <w:tc>
          <w:tcPr>
            <w:tcW w:w="931" w:type="pct"/>
          </w:tcPr>
          <w:p w14:paraId="16768B05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68796F">
              <w:rPr>
                <w:rFonts w:cs="Times New Roman"/>
                <w:sz w:val="24"/>
                <w:szCs w:val="24"/>
              </w:rPr>
              <w:t xml:space="preserve">Стартовая диагностика (входная </w:t>
            </w:r>
            <w:proofErr w:type="spellStart"/>
            <w:r w:rsidRPr="0068796F">
              <w:rPr>
                <w:rFonts w:cs="Times New Roman"/>
                <w:sz w:val="24"/>
                <w:szCs w:val="24"/>
              </w:rPr>
              <w:t>к.р</w:t>
            </w:r>
            <w:proofErr w:type="spellEnd"/>
            <w:r w:rsidRPr="0068796F">
              <w:rPr>
                <w:rFonts w:cs="Times New Roman"/>
                <w:sz w:val="24"/>
                <w:szCs w:val="24"/>
              </w:rPr>
              <w:t>.) по инициативе учителя</w:t>
            </w:r>
          </w:p>
        </w:tc>
        <w:tc>
          <w:tcPr>
            <w:tcW w:w="803" w:type="pct"/>
          </w:tcPr>
          <w:p w14:paraId="5CC00253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68796F">
              <w:rPr>
                <w:rFonts w:cs="Times New Roman"/>
                <w:sz w:val="24"/>
                <w:szCs w:val="24"/>
              </w:rPr>
              <w:t>Учитель</w:t>
            </w:r>
          </w:p>
        </w:tc>
        <w:tc>
          <w:tcPr>
            <w:tcW w:w="616" w:type="pct"/>
          </w:tcPr>
          <w:p w14:paraId="4D261D3E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68796F">
              <w:rPr>
                <w:rFonts w:cs="Times New Roman"/>
                <w:sz w:val="24"/>
                <w:szCs w:val="24"/>
              </w:rPr>
              <w:t>+*</w:t>
            </w:r>
          </w:p>
          <w:p w14:paraId="4A3CAD5D" w14:textId="77777777" w:rsidR="00A6658E" w:rsidRPr="0068796F" w:rsidRDefault="00A6658E" w:rsidP="004F2BE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2" w:type="pct"/>
          </w:tcPr>
          <w:p w14:paraId="14D39A76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2" w:type="pct"/>
          </w:tcPr>
          <w:p w14:paraId="14D953E5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8796F">
              <w:rPr>
                <w:rFonts w:cs="Times New Roman"/>
                <w:b/>
                <w:bCs/>
                <w:sz w:val="24"/>
                <w:szCs w:val="24"/>
              </w:rPr>
              <w:t xml:space="preserve">Сентябрь </w:t>
            </w:r>
          </w:p>
          <w:p w14:paraId="7074466A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2" w:type="pct"/>
          </w:tcPr>
          <w:p w14:paraId="37BE42A0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8796F">
              <w:rPr>
                <w:rFonts w:cs="Times New Roman"/>
                <w:b/>
                <w:bCs/>
                <w:sz w:val="24"/>
                <w:szCs w:val="24"/>
              </w:rPr>
              <w:t xml:space="preserve">Сентябрь </w:t>
            </w:r>
          </w:p>
          <w:p w14:paraId="190EC02E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2" w:type="pct"/>
          </w:tcPr>
          <w:p w14:paraId="65EF6632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8796F">
              <w:rPr>
                <w:rFonts w:cs="Times New Roman"/>
                <w:b/>
                <w:bCs/>
                <w:sz w:val="24"/>
                <w:szCs w:val="24"/>
              </w:rPr>
              <w:t xml:space="preserve">Сентябрь </w:t>
            </w:r>
          </w:p>
          <w:p w14:paraId="2C3082ED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6658E" w:rsidRPr="0068796F" w14:paraId="2B860AAD" w14:textId="77777777" w:rsidTr="004F2BEE">
        <w:tc>
          <w:tcPr>
            <w:tcW w:w="931" w:type="pct"/>
          </w:tcPr>
          <w:p w14:paraId="290E0A75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68796F">
              <w:rPr>
                <w:rFonts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803" w:type="pct"/>
          </w:tcPr>
          <w:p w14:paraId="1AB3EFE4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68796F">
              <w:rPr>
                <w:rFonts w:cs="Times New Roman"/>
                <w:sz w:val="24"/>
                <w:szCs w:val="24"/>
              </w:rPr>
              <w:t>Учитель</w:t>
            </w:r>
          </w:p>
        </w:tc>
        <w:tc>
          <w:tcPr>
            <w:tcW w:w="616" w:type="pct"/>
          </w:tcPr>
          <w:p w14:paraId="0406B8F3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68796F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662" w:type="pct"/>
          </w:tcPr>
          <w:p w14:paraId="10F201D2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68796F">
              <w:rPr>
                <w:rFonts w:cs="Times New Roman"/>
                <w:sz w:val="24"/>
                <w:szCs w:val="24"/>
              </w:rPr>
              <w:t>Ежедневно по всем предметам</w:t>
            </w:r>
          </w:p>
        </w:tc>
        <w:tc>
          <w:tcPr>
            <w:tcW w:w="662" w:type="pct"/>
          </w:tcPr>
          <w:p w14:paraId="2F3C89F7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68796F">
              <w:rPr>
                <w:rFonts w:cs="Times New Roman"/>
                <w:sz w:val="24"/>
                <w:szCs w:val="24"/>
              </w:rPr>
              <w:t>Ежедневно по всем предметам</w:t>
            </w:r>
          </w:p>
        </w:tc>
        <w:tc>
          <w:tcPr>
            <w:tcW w:w="662" w:type="pct"/>
          </w:tcPr>
          <w:p w14:paraId="408596CE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68796F">
              <w:rPr>
                <w:rFonts w:cs="Times New Roman"/>
                <w:sz w:val="24"/>
                <w:szCs w:val="24"/>
              </w:rPr>
              <w:t>Ежедневно по всем предметам</w:t>
            </w:r>
          </w:p>
        </w:tc>
        <w:tc>
          <w:tcPr>
            <w:tcW w:w="662" w:type="pct"/>
          </w:tcPr>
          <w:p w14:paraId="5FF74103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68796F">
              <w:rPr>
                <w:rFonts w:cs="Times New Roman"/>
                <w:sz w:val="24"/>
                <w:szCs w:val="24"/>
              </w:rPr>
              <w:t>Ежедневно по всем предметам</w:t>
            </w:r>
          </w:p>
        </w:tc>
      </w:tr>
      <w:tr w:rsidR="00A6658E" w:rsidRPr="0068796F" w14:paraId="45941723" w14:textId="77777777" w:rsidTr="004F2BEE">
        <w:tc>
          <w:tcPr>
            <w:tcW w:w="931" w:type="pct"/>
          </w:tcPr>
          <w:p w14:paraId="5054489E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68796F">
              <w:rPr>
                <w:rFonts w:cs="Times New Roman"/>
                <w:sz w:val="24"/>
                <w:szCs w:val="24"/>
              </w:rPr>
              <w:t>Тематический контроль</w:t>
            </w:r>
          </w:p>
        </w:tc>
        <w:tc>
          <w:tcPr>
            <w:tcW w:w="803" w:type="pct"/>
          </w:tcPr>
          <w:p w14:paraId="4C72B0F6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68796F">
              <w:rPr>
                <w:rFonts w:cs="Times New Roman"/>
                <w:sz w:val="24"/>
                <w:szCs w:val="24"/>
              </w:rPr>
              <w:t>Учитель</w:t>
            </w:r>
          </w:p>
        </w:tc>
        <w:tc>
          <w:tcPr>
            <w:tcW w:w="616" w:type="pct"/>
          </w:tcPr>
          <w:p w14:paraId="66FBA5DB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68796F">
              <w:rPr>
                <w:rFonts w:cs="Times New Roman"/>
                <w:sz w:val="24"/>
                <w:szCs w:val="24"/>
              </w:rPr>
              <w:t>-</w:t>
            </w:r>
          </w:p>
          <w:p w14:paraId="5F16B041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14:paraId="04748476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68796F">
              <w:rPr>
                <w:rFonts w:cs="Times New Roman"/>
                <w:sz w:val="24"/>
                <w:szCs w:val="24"/>
              </w:rPr>
              <w:t>+*</w:t>
            </w:r>
          </w:p>
        </w:tc>
        <w:tc>
          <w:tcPr>
            <w:tcW w:w="662" w:type="pct"/>
          </w:tcPr>
          <w:p w14:paraId="050A43FD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68796F">
              <w:rPr>
                <w:rFonts w:cs="Times New Roman"/>
                <w:sz w:val="24"/>
                <w:szCs w:val="24"/>
              </w:rPr>
              <w:t>В соответствии с КТП и РП</w:t>
            </w:r>
          </w:p>
        </w:tc>
        <w:tc>
          <w:tcPr>
            <w:tcW w:w="662" w:type="pct"/>
          </w:tcPr>
          <w:p w14:paraId="75DEFF53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68796F">
              <w:rPr>
                <w:rFonts w:cs="Times New Roman"/>
                <w:sz w:val="24"/>
                <w:szCs w:val="24"/>
              </w:rPr>
              <w:t>В соответствии с КТП и РП</w:t>
            </w:r>
          </w:p>
        </w:tc>
        <w:tc>
          <w:tcPr>
            <w:tcW w:w="662" w:type="pct"/>
          </w:tcPr>
          <w:p w14:paraId="06F5F8C2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68796F">
              <w:rPr>
                <w:rFonts w:cs="Times New Roman"/>
                <w:sz w:val="24"/>
                <w:szCs w:val="24"/>
              </w:rPr>
              <w:t>В соответствии с КТП и РП</w:t>
            </w:r>
          </w:p>
        </w:tc>
        <w:tc>
          <w:tcPr>
            <w:tcW w:w="662" w:type="pct"/>
          </w:tcPr>
          <w:p w14:paraId="2554E9A5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68796F">
              <w:rPr>
                <w:rFonts w:cs="Times New Roman"/>
                <w:sz w:val="24"/>
                <w:szCs w:val="24"/>
              </w:rPr>
              <w:t>В соответствии с КТП и РП</w:t>
            </w:r>
          </w:p>
        </w:tc>
      </w:tr>
      <w:tr w:rsidR="00A6658E" w:rsidRPr="0068796F" w14:paraId="4053A6EE" w14:textId="77777777" w:rsidTr="004F2BEE">
        <w:tc>
          <w:tcPr>
            <w:tcW w:w="931" w:type="pct"/>
          </w:tcPr>
          <w:p w14:paraId="5D487C65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68796F">
              <w:rPr>
                <w:rFonts w:cs="Times New Roman"/>
                <w:sz w:val="24"/>
                <w:szCs w:val="24"/>
              </w:rPr>
              <w:t xml:space="preserve">ВШК </w:t>
            </w:r>
          </w:p>
          <w:p w14:paraId="40D910FF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68796F">
              <w:rPr>
                <w:rFonts w:cs="Times New Roman"/>
                <w:sz w:val="24"/>
                <w:szCs w:val="24"/>
              </w:rPr>
              <w:t>Оценка предметных результатов.</w:t>
            </w:r>
          </w:p>
          <w:p w14:paraId="626DEC76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68796F">
              <w:rPr>
                <w:rFonts w:cs="Times New Roman"/>
                <w:i/>
                <w:iCs/>
                <w:sz w:val="24"/>
                <w:szCs w:val="24"/>
              </w:rPr>
              <w:t xml:space="preserve">Административная </w:t>
            </w:r>
            <w:proofErr w:type="spellStart"/>
            <w:r w:rsidRPr="0068796F">
              <w:rPr>
                <w:rFonts w:cs="Times New Roman"/>
                <w:i/>
                <w:iCs/>
                <w:sz w:val="24"/>
                <w:szCs w:val="24"/>
              </w:rPr>
              <w:t>к.р</w:t>
            </w:r>
            <w:proofErr w:type="spellEnd"/>
            <w:r w:rsidRPr="0068796F">
              <w:rPr>
                <w:rFonts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803" w:type="pct"/>
          </w:tcPr>
          <w:p w14:paraId="2E15654D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68796F">
              <w:rPr>
                <w:rFonts w:cs="Times New Roman"/>
                <w:sz w:val="24"/>
                <w:szCs w:val="24"/>
              </w:rPr>
              <w:t xml:space="preserve">Адм. </w:t>
            </w:r>
          </w:p>
        </w:tc>
        <w:tc>
          <w:tcPr>
            <w:tcW w:w="616" w:type="pct"/>
          </w:tcPr>
          <w:p w14:paraId="05DC0D2C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68796F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662" w:type="pct"/>
          </w:tcPr>
          <w:p w14:paraId="65F20E6C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8796F">
              <w:rPr>
                <w:rFonts w:cs="Times New Roman"/>
                <w:b/>
                <w:bCs/>
                <w:sz w:val="24"/>
                <w:szCs w:val="24"/>
              </w:rPr>
              <w:t>Декабрь, март</w:t>
            </w:r>
          </w:p>
          <w:p w14:paraId="12204358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68796F">
              <w:rPr>
                <w:rFonts w:cs="Times New Roman"/>
                <w:sz w:val="24"/>
                <w:szCs w:val="24"/>
              </w:rPr>
              <w:t xml:space="preserve">предметы по решению педсовета </w:t>
            </w:r>
          </w:p>
        </w:tc>
        <w:tc>
          <w:tcPr>
            <w:tcW w:w="662" w:type="pct"/>
          </w:tcPr>
          <w:p w14:paraId="7AC42EFA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8796F">
              <w:rPr>
                <w:rFonts w:cs="Times New Roman"/>
                <w:b/>
                <w:bCs/>
                <w:sz w:val="24"/>
                <w:szCs w:val="24"/>
              </w:rPr>
              <w:t xml:space="preserve">Декабрь, март </w:t>
            </w:r>
          </w:p>
          <w:p w14:paraId="534B2CDF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68796F">
              <w:rPr>
                <w:rFonts w:cs="Times New Roman"/>
                <w:sz w:val="24"/>
                <w:szCs w:val="24"/>
              </w:rPr>
              <w:t>предметы по решению педсовета</w:t>
            </w:r>
          </w:p>
          <w:p w14:paraId="06055130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68796F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2" w:type="pct"/>
          </w:tcPr>
          <w:p w14:paraId="150860AD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8796F">
              <w:rPr>
                <w:rFonts w:cs="Times New Roman"/>
                <w:b/>
                <w:bCs/>
                <w:sz w:val="24"/>
                <w:szCs w:val="24"/>
              </w:rPr>
              <w:t xml:space="preserve">Декабрь, март </w:t>
            </w:r>
          </w:p>
          <w:p w14:paraId="7D719633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68796F">
              <w:rPr>
                <w:rFonts w:cs="Times New Roman"/>
                <w:sz w:val="24"/>
                <w:szCs w:val="24"/>
              </w:rPr>
              <w:t>предметы по решению педсовета</w:t>
            </w:r>
          </w:p>
          <w:p w14:paraId="099C1C11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68796F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2" w:type="pct"/>
          </w:tcPr>
          <w:p w14:paraId="44ED5D44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8796F">
              <w:rPr>
                <w:rFonts w:cs="Times New Roman"/>
                <w:b/>
                <w:bCs/>
                <w:sz w:val="24"/>
                <w:szCs w:val="24"/>
              </w:rPr>
              <w:t xml:space="preserve">Декабрь, март </w:t>
            </w:r>
          </w:p>
          <w:p w14:paraId="611FD02B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68796F">
              <w:rPr>
                <w:rFonts w:cs="Times New Roman"/>
                <w:sz w:val="24"/>
                <w:szCs w:val="24"/>
              </w:rPr>
              <w:t>предметы по решению педсовета</w:t>
            </w:r>
          </w:p>
          <w:p w14:paraId="1C81F2FD" w14:textId="77777777" w:rsidR="00A6658E" w:rsidRPr="0068796F" w:rsidRDefault="00A6658E" w:rsidP="004F2BEE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68796F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</w:tbl>
    <w:p w14:paraId="6437DC30" w14:textId="77777777" w:rsidR="00A6658E" w:rsidRPr="0068796F" w:rsidRDefault="00A6658E" w:rsidP="00A6658E">
      <w:pPr>
        <w:spacing w:line="240" w:lineRule="auto"/>
        <w:rPr>
          <w:rFonts w:cs="Times New Roman"/>
          <w:sz w:val="24"/>
          <w:szCs w:val="24"/>
        </w:rPr>
      </w:pPr>
    </w:p>
    <w:p w14:paraId="4E071493" w14:textId="77777777" w:rsidR="00A6658E" w:rsidRPr="0068796F" w:rsidRDefault="00A6658E" w:rsidP="00A6658E">
      <w:pPr>
        <w:pStyle w:val="a5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796F">
        <w:rPr>
          <w:rFonts w:ascii="Times New Roman" w:hAnsi="Times New Roman" w:cs="Times New Roman"/>
          <w:b/>
          <w:bCs/>
          <w:sz w:val="24"/>
          <w:szCs w:val="24"/>
        </w:rPr>
        <w:t>Оценка предметных результатов</w:t>
      </w:r>
    </w:p>
    <w:p w14:paraId="00AD1DE7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14:paraId="0C60D9DF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предметам.</w:t>
      </w:r>
    </w:p>
    <w:p w14:paraId="7A930744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Основным предметом оценки результатов освоения ООП НОО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метапредметных (познавательных, регулятивных, коммуникативных) действий.</w:t>
      </w:r>
    </w:p>
    <w:p w14:paraId="758ABD70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 xml:space="preserve">Для оценки предметных результатов освоения ООП НОО используются </w:t>
      </w:r>
      <w:r w:rsidRPr="0068796F">
        <w:rPr>
          <w:rFonts w:ascii="Times New Roman" w:hAnsi="Times New Roman" w:cs="Times New Roman"/>
          <w:b/>
          <w:bCs/>
          <w:sz w:val="24"/>
          <w:szCs w:val="24"/>
        </w:rPr>
        <w:t>критерии:</w:t>
      </w:r>
      <w:r w:rsidRPr="0068796F">
        <w:rPr>
          <w:rFonts w:ascii="Times New Roman" w:hAnsi="Times New Roman" w:cs="Times New Roman"/>
          <w:sz w:val="24"/>
          <w:szCs w:val="24"/>
        </w:rPr>
        <w:t xml:space="preserve"> знание и понимание, применение, функциональность.</w:t>
      </w:r>
    </w:p>
    <w:p w14:paraId="66927256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 xml:space="preserve">Обобщенный критерий </w:t>
      </w:r>
      <w:r w:rsidRPr="0068796F">
        <w:rPr>
          <w:rFonts w:ascii="Times New Roman" w:hAnsi="Times New Roman" w:cs="Times New Roman"/>
          <w:b/>
          <w:bCs/>
          <w:sz w:val="24"/>
          <w:szCs w:val="24"/>
        </w:rPr>
        <w:t>"знание и понимание"</w:t>
      </w:r>
      <w:r w:rsidRPr="0068796F">
        <w:rPr>
          <w:rFonts w:ascii="Times New Roman" w:hAnsi="Times New Roman" w:cs="Times New Roman"/>
          <w:sz w:val="24"/>
          <w:szCs w:val="24"/>
        </w:rPr>
        <w:t xml:space="preserve"> включает знание и понимание роли изучаемой области знания или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14:paraId="1B3948CD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 xml:space="preserve">Обобщенный критерий </w:t>
      </w:r>
      <w:r w:rsidRPr="0068796F">
        <w:rPr>
          <w:rFonts w:ascii="Times New Roman" w:hAnsi="Times New Roman" w:cs="Times New Roman"/>
          <w:b/>
          <w:bCs/>
          <w:sz w:val="24"/>
          <w:szCs w:val="24"/>
        </w:rPr>
        <w:t>"применение"</w:t>
      </w:r>
      <w:r w:rsidRPr="0068796F">
        <w:rPr>
          <w:rFonts w:ascii="Times New Roman" w:hAnsi="Times New Roman" w:cs="Times New Roman"/>
          <w:sz w:val="24"/>
          <w:szCs w:val="24"/>
        </w:rPr>
        <w:t xml:space="preserve"> включает:</w:t>
      </w:r>
    </w:p>
    <w:p w14:paraId="7FAAA81A" w14:textId="77777777" w:rsidR="00A6658E" w:rsidRPr="0068796F" w:rsidRDefault="00A6658E" w:rsidP="00A6658E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14:paraId="50FFE029" w14:textId="77777777" w:rsidR="00A6658E" w:rsidRPr="0068796F" w:rsidRDefault="00A6658E" w:rsidP="00A6658E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 xml:space="preserve"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</w:t>
      </w:r>
      <w:r w:rsidRPr="0068796F">
        <w:rPr>
          <w:rFonts w:ascii="Times New Roman" w:hAnsi="Times New Roman" w:cs="Times New Roman"/>
          <w:sz w:val="24"/>
          <w:szCs w:val="24"/>
        </w:rPr>
        <w:lastRenderedPageBreak/>
        <w:t>поисковой деятельности, учебно-исследовательской и учебно-проектной деятельности.</w:t>
      </w:r>
    </w:p>
    <w:p w14:paraId="03476256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 xml:space="preserve">Обобщенный критерий </w:t>
      </w:r>
      <w:r w:rsidRPr="0068796F">
        <w:rPr>
          <w:rFonts w:ascii="Times New Roman" w:hAnsi="Times New Roman" w:cs="Times New Roman"/>
          <w:b/>
          <w:bCs/>
          <w:sz w:val="24"/>
          <w:szCs w:val="24"/>
        </w:rPr>
        <w:t>"функциональность"</w:t>
      </w:r>
      <w:r w:rsidRPr="0068796F">
        <w:rPr>
          <w:rFonts w:ascii="Times New Roman" w:hAnsi="Times New Roman" w:cs="Times New Roman"/>
          <w:sz w:val="24"/>
          <w:szCs w:val="24"/>
        </w:rPr>
        <w:t xml:space="preserve">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14:paraId="64941DC2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Оценка предметных результатов освоения ООП НОО осуществляется педагогическим работником в ходе процедур текущего, тематического, промежуточного и итогового контроля.</w:t>
      </w:r>
    </w:p>
    <w:p w14:paraId="2146953D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Особенности оценки предметных результатов по отдельному учебному предмету фиксируются в приложении 2</w:t>
      </w:r>
      <w:r w:rsidRPr="0068796F">
        <w:rPr>
          <w:rFonts w:ascii="Times New Roman" w:hAnsi="Times New Roman" w:cs="Times New Roman"/>
          <w:i/>
          <w:iCs/>
          <w:sz w:val="24"/>
          <w:szCs w:val="24"/>
        </w:rPr>
        <w:t xml:space="preserve"> к ООП НОО.</w:t>
      </w:r>
    </w:p>
    <w:p w14:paraId="2BD81602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Описание оценки предметных результатов по отдельному учебному предмету включает:</w:t>
      </w:r>
    </w:p>
    <w:p w14:paraId="1BD12432" w14:textId="77777777" w:rsidR="00A6658E" w:rsidRPr="0068796F" w:rsidRDefault="00A6658E" w:rsidP="00A6658E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список планируемых результатов с указанием этапов (по годам обучения) их формирования и способов, форм оценки (например, текущая (тематическая); устно (письменно), практика);</w:t>
      </w:r>
    </w:p>
    <w:p w14:paraId="416640FF" w14:textId="77777777" w:rsidR="00A6658E" w:rsidRPr="0068796F" w:rsidRDefault="00A6658E" w:rsidP="00A6658E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требования к выставлению отметок за промежуточную аттестацию (при необходимости - с учетом степени значимости отметок за отдельные оценочные процедуры) фиксируются в локальном акте ОО;</w:t>
      </w:r>
    </w:p>
    <w:p w14:paraId="0AD83E46" w14:textId="77777777" w:rsidR="00A6658E" w:rsidRPr="0068796F" w:rsidRDefault="00A6658E" w:rsidP="00A6658E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график контрольных мероприятий (указание форм контроля в календарно-тематическом планировании и едином графике оценочных процедур, формируемом ежегодно/раз в полугодие).</w:t>
      </w:r>
    </w:p>
    <w:p w14:paraId="24D9A96C" w14:textId="77777777" w:rsidR="00A6658E" w:rsidRPr="0068796F" w:rsidRDefault="00A6658E" w:rsidP="00A6658E">
      <w:pPr>
        <w:spacing w:line="240" w:lineRule="auto"/>
        <w:rPr>
          <w:rFonts w:cs="Times New Roman"/>
          <w:sz w:val="24"/>
          <w:szCs w:val="24"/>
        </w:rPr>
      </w:pPr>
    </w:p>
    <w:p w14:paraId="4D454B3B" w14:textId="77777777" w:rsidR="00A6658E" w:rsidRPr="0068796F" w:rsidRDefault="00A6658E" w:rsidP="00A6658E">
      <w:pPr>
        <w:spacing w:line="240" w:lineRule="auto"/>
        <w:rPr>
          <w:rFonts w:cs="Times New Roman"/>
          <w:sz w:val="24"/>
          <w:szCs w:val="24"/>
        </w:rPr>
      </w:pPr>
    </w:p>
    <w:p w14:paraId="7663FCB5" w14:textId="77777777" w:rsidR="00A6658E" w:rsidRPr="0068796F" w:rsidRDefault="00A6658E" w:rsidP="00A6658E">
      <w:pPr>
        <w:pStyle w:val="3"/>
        <w:numPr>
          <w:ilvl w:val="2"/>
          <w:numId w:val="1"/>
        </w:numPr>
        <w:spacing w:line="240" w:lineRule="auto"/>
        <w:rPr>
          <w:rFonts w:cs="Times New Roman"/>
        </w:rPr>
      </w:pPr>
      <w:bookmarkStart w:id="8" w:name="_Toc144929870"/>
      <w:bookmarkStart w:id="9" w:name="_Toc174323806"/>
      <w:r w:rsidRPr="0068796F">
        <w:rPr>
          <w:rFonts w:cs="Times New Roman"/>
        </w:rPr>
        <w:t>Особенности оценки метапредметных результатов</w:t>
      </w:r>
      <w:bookmarkEnd w:id="8"/>
      <w:bookmarkEnd w:id="9"/>
    </w:p>
    <w:p w14:paraId="74E2A9A1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 xml:space="preserve">Оценка метапредметных результатов осуществляется через оценку достижения планируемых результатов освоения ООП НОО, которые отражают </w:t>
      </w:r>
      <w:r w:rsidRPr="0068796F">
        <w:rPr>
          <w:rFonts w:ascii="Times New Roman" w:hAnsi="Times New Roman" w:cs="Times New Roman"/>
          <w:i/>
          <w:iCs/>
          <w:sz w:val="24"/>
          <w:szCs w:val="24"/>
        </w:rPr>
        <w:t>совокупность познавательных, коммуникативных и регулятивных универсальных учебных действий.</w:t>
      </w:r>
    </w:p>
    <w:p w14:paraId="36928BB0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14:paraId="2F059EB4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b/>
          <w:bCs/>
          <w:sz w:val="24"/>
          <w:szCs w:val="24"/>
        </w:rPr>
        <w:t>Оценка метапредметных результатов</w:t>
      </w:r>
      <w:r w:rsidRPr="0068796F">
        <w:rPr>
          <w:rFonts w:ascii="Times New Roman" w:hAnsi="Times New Roman" w:cs="Times New Roman"/>
          <w:sz w:val="24"/>
          <w:szCs w:val="24"/>
        </w:rPr>
        <w:t xml:space="preserve"> проводится с целью определения сформированности:</w:t>
      </w:r>
    </w:p>
    <w:p w14:paraId="05A628F9" w14:textId="77777777" w:rsidR="00A6658E" w:rsidRPr="0068796F" w:rsidRDefault="00A6658E" w:rsidP="00A6658E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познавательных универсальных учебных действий;</w:t>
      </w:r>
    </w:p>
    <w:p w14:paraId="527E9A2B" w14:textId="77777777" w:rsidR="00A6658E" w:rsidRPr="0068796F" w:rsidRDefault="00A6658E" w:rsidP="00A6658E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коммуникативных универсальных учебных действий;</w:t>
      </w:r>
    </w:p>
    <w:p w14:paraId="5DED48EC" w14:textId="77777777" w:rsidR="00A6658E" w:rsidRPr="0068796F" w:rsidRDefault="00A6658E" w:rsidP="00A6658E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регулятивных универсальных учебных действий.</w:t>
      </w:r>
    </w:p>
    <w:p w14:paraId="731375C0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 xml:space="preserve">Овладение </w:t>
      </w:r>
      <w:r w:rsidRPr="0068796F">
        <w:rPr>
          <w:rFonts w:ascii="Times New Roman" w:hAnsi="Times New Roman" w:cs="Times New Roman"/>
          <w:i/>
          <w:iCs/>
          <w:sz w:val="24"/>
          <w:szCs w:val="24"/>
          <w:u w:val="single"/>
        </w:rPr>
        <w:t>познавательными универсальными учебными действиями</w:t>
      </w:r>
      <w:r w:rsidRPr="0068796F">
        <w:rPr>
          <w:rFonts w:ascii="Times New Roman" w:hAnsi="Times New Roman" w:cs="Times New Roman"/>
          <w:sz w:val="24"/>
          <w:szCs w:val="24"/>
        </w:rPr>
        <w:t xml:space="preserve"> предполагает формирование и оценку у обучающихся базовых логических действий, базовых исследовательских действий, умения работать с информацией.</w:t>
      </w:r>
    </w:p>
    <w:p w14:paraId="4C9935CB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 xml:space="preserve">Овладение </w:t>
      </w:r>
      <w:r w:rsidRPr="0068796F">
        <w:rPr>
          <w:rFonts w:ascii="Times New Roman" w:hAnsi="Times New Roman" w:cs="Times New Roman"/>
          <w:i/>
          <w:iCs/>
          <w:sz w:val="24"/>
          <w:szCs w:val="24"/>
        </w:rPr>
        <w:t>базовыми логическими действиями</w:t>
      </w:r>
      <w:r w:rsidRPr="0068796F">
        <w:rPr>
          <w:rFonts w:ascii="Times New Roman" w:hAnsi="Times New Roman" w:cs="Times New Roman"/>
          <w:sz w:val="24"/>
          <w:szCs w:val="24"/>
        </w:rPr>
        <w:t xml:space="preserve"> обеспечивает формирование у обучающихся следующих умений:</w:t>
      </w:r>
    </w:p>
    <w:p w14:paraId="2CB18E14" w14:textId="77777777" w:rsidR="00A6658E" w:rsidRPr="0068796F" w:rsidRDefault="00A6658E" w:rsidP="00A6658E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сравнивать объекты, устанавливать основания для сравнения, устанавливать аналогии;</w:t>
      </w:r>
    </w:p>
    <w:p w14:paraId="32A46D3C" w14:textId="77777777" w:rsidR="00A6658E" w:rsidRPr="0068796F" w:rsidRDefault="00A6658E" w:rsidP="00A6658E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объединять части объекта (объекты) по определенному признаку;</w:t>
      </w:r>
    </w:p>
    <w:p w14:paraId="68FF53B6" w14:textId="77777777" w:rsidR="00A6658E" w:rsidRPr="0068796F" w:rsidRDefault="00A6658E" w:rsidP="00A6658E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14:paraId="263B60CF" w14:textId="77777777" w:rsidR="00A6658E" w:rsidRPr="0068796F" w:rsidRDefault="00A6658E" w:rsidP="00A6658E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14:paraId="4EFDAA0F" w14:textId="77777777" w:rsidR="00A6658E" w:rsidRPr="0068796F" w:rsidRDefault="00A6658E" w:rsidP="00A6658E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7471D883" w14:textId="77777777" w:rsidR="00A6658E" w:rsidRPr="0068796F" w:rsidRDefault="00A6658E" w:rsidP="00A6658E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lastRenderedPageBreak/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14:paraId="4E8C1C57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 xml:space="preserve">Овладение </w:t>
      </w:r>
      <w:r w:rsidRPr="0068796F">
        <w:rPr>
          <w:rFonts w:ascii="Times New Roman" w:hAnsi="Times New Roman" w:cs="Times New Roman"/>
          <w:i/>
          <w:iCs/>
          <w:sz w:val="24"/>
          <w:szCs w:val="24"/>
        </w:rPr>
        <w:t>базовыми исследовательскими действиями</w:t>
      </w:r>
      <w:r w:rsidRPr="0068796F">
        <w:rPr>
          <w:rFonts w:ascii="Times New Roman" w:hAnsi="Times New Roman" w:cs="Times New Roman"/>
          <w:sz w:val="24"/>
          <w:szCs w:val="24"/>
        </w:rPr>
        <w:t xml:space="preserve"> обеспечивает формирование у обучающихся следующих умений:</w:t>
      </w:r>
    </w:p>
    <w:p w14:paraId="70280E18" w14:textId="77777777" w:rsidR="00A6658E" w:rsidRPr="0068796F" w:rsidRDefault="00A6658E" w:rsidP="00A6658E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14:paraId="4BB19C6A" w14:textId="77777777" w:rsidR="00A6658E" w:rsidRPr="0068796F" w:rsidRDefault="00A6658E" w:rsidP="00A6658E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с помощью учителя формулировать цель, планировать изменения объекта, ситуации;</w:t>
      </w:r>
    </w:p>
    <w:p w14:paraId="77CA6559" w14:textId="77777777" w:rsidR="00A6658E" w:rsidRPr="0068796F" w:rsidRDefault="00A6658E" w:rsidP="00A6658E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2A9EF52E" w14:textId="77777777" w:rsidR="00A6658E" w:rsidRPr="0068796F" w:rsidRDefault="00A6658E" w:rsidP="00A6658E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следствие);</w:t>
      </w:r>
    </w:p>
    <w:p w14:paraId="2F30A447" w14:textId="77777777" w:rsidR="00A6658E" w:rsidRPr="0068796F" w:rsidRDefault="00A6658E" w:rsidP="00A6658E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14:paraId="781B04F7" w14:textId="77777777" w:rsidR="00A6658E" w:rsidRPr="0068796F" w:rsidRDefault="00A6658E" w:rsidP="00A6658E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ситуациях;</w:t>
      </w:r>
    </w:p>
    <w:p w14:paraId="3F9A7B61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i/>
          <w:iCs/>
          <w:sz w:val="24"/>
          <w:szCs w:val="24"/>
        </w:rPr>
        <w:t>Работа с информацией</w:t>
      </w:r>
      <w:r w:rsidRPr="0068796F">
        <w:rPr>
          <w:rFonts w:ascii="Times New Roman" w:hAnsi="Times New Roman" w:cs="Times New Roman"/>
          <w:sz w:val="24"/>
          <w:szCs w:val="24"/>
        </w:rPr>
        <w:t xml:space="preserve"> как одно из познавательных универсальных учебных действий обеспечивает сформированность у обучающихся следующих умений:</w:t>
      </w:r>
    </w:p>
    <w:p w14:paraId="247C17A0" w14:textId="77777777" w:rsidR="00A6658E" w:rsidRPr="0068796F" w:rsidRDefault="00A6658E" w:rsidP="00A6658E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выбирать источник получения информации;</w:t>
      </w:r>
    </w:p>
    <w:p w14:paraId="47A3115E" w14:textId="77777777" w:rsidR="00A6658E" w:rsidRPr="0068796F" w:rsidRDefault="00A6658E" w:rsidP="00A6658E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14:paraId="55DE1E7C" w14:textId="77777777" w:rsidR="00A6658E" w:rsidRPr="0068796F" w:rsidRDefault="00A6658E" w:rsidP="00A6658E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ее проверки;</w:t>
      </w:r>
    </w:p>
    <w:p w14:paraId="454464FF" w14:textId="77777777" w:rsidR="00A6658E" w:rsidRPr="0068796F" w:rsidRDefault="00A6658E" w:rsidP="00A6658E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информационно-телекоммуникационной сети "Интернет";</w:t>
      </w:r>
    </w:p>
    <w:p w14:paraId="6BE35E54" w14:textId="77777777" w:rsidR="00A6658E" w:rsidRPr="0068796F" w:rsidRDefault="00A6658E" w:rsidP="00A6658E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14:paraId="0CA6B89A" w14:textId="77777777" w:rsidR="00A6658E" w:rsidRPr="0068796F" w:rsidRDefault="00A6658E" w:rsidP="00A6658E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самостоятельно создавать схемы, таблицы для представления информации.</w:t>
      </w:r>
    </w:p>
    <w:p w14:paraId="730497A0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 xml:space="preserve">Овладение </w:t>
      </w:r>
      <w:r w:rsidRPr="0068796F">
        <w:rPr>
          <w:rFonts w:ascii="Times New Roman" w:hAnsi="Times New Roman" w:cs="Times New Roman"/>
          <w:i/>
          <w:iCs/>
          <w:sz w:val="24"/>
          <w:szCs w:val="24"/>
          <w:u w:val="single"/>
        </w:rPr>
        <w:t>универсальными учебными коммуникативными действиями</w:t>
      </w:r>
      <w:r w:rsidRPr="0068796F">
        <w:rPr>
          <w:rFonts w:ascii="Times New Roman" w:hAnsi="Times New Roman" w:cs="Times New Roman"/>
          <w:sz w:val="24"/>
          <w:szCs w:val="24"/>
        </w:rPr>
        <w:t xml:space="preserve"> предполагает формирование и оценку у обучающихся таких групп умений, как общение и совместная деятельность.</w:t>
      </w:r>
    </w:p>
    <w:p w14:paraId="1239D15C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i/>
          <w:iCs/>
          <w:sz w:val="24"/>
          <w:szCs w:val="24"/>
        </w:rPr>
        <w:t>Общение</w:t>
      </w:r>
      <w:r w:rsidRPr="0068796F">
        <w:rPr>
          <w:rFonts w:ascii="Times New Roman" w:hAnsi="Times New Roman" w:cs="Times New Roman"/>
          <w:sz w:val="24"/>
          <w:szCs w:val="24"/>
        </w:rPr>
        <w:t xml:space="preserve"> как одно из коммуникативных универсальных учебных действий обеспечивает сформированность у обучающихся следующих умений:</w:t>
      </w:r>
    </w:p>
    <w:p w14:paraId="4F217031" w14:textId="77777777" w:rsidR="00A6658E" w:rsidRPr="0068796F" w:rsidRDefault="00A6658E" w:rsidP="00A6658E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50D9E35D" w14:textId="77777777" w:rsidR="00A6658E" w:rsidRPr="0068796F" w:rsidRDefault="00A6658E" w:rsidP="00A6658E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</w:t>
      </w:r>
    </w:p>
    <w:p w14:paraId="51F43F46" w14:textId="77777777" w:rsidR="00A6658E" w:rsidRPr="0068796F" w:rsidRDefault="00A6658E" w:rsidP="00A6658E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корректно и аргументированно высказывать свое мнение;</w:t>
      </w:r>
    </w:p>
    <w:p w14:paraId="222C4E20" w14:textId="77777777" w:rsidR="00A6658E" w:rsidRPr="0068796F" w:rsidRDefault="00A6658E" w:rsidP="00A6658E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строить речевое высказывание в соответствии с поставленной задачей;</w:t>
      </w:r>
    </w:p>
    <w:p w14:paraId="18BDF878" w14:textId="77777777" w:rsidR="00A6658E" w:rsidRPr="0068796F" w:rsidRDefault="00A6658E" w:rsidP="00A6658E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создавать устные и письменные тексты (описание, рассуждение, повествование);</w:t>
      </w:r>
    </w:p>
    <w:p w14:paraId="4AF1DB13" w14:textId="77777777" w:rsidR="00A6658E" w:rsidRPr="0068796F" w:rsidRDefault="00A6658E" w:rsidP="00A6658E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готовить небольшие публичные выступления;</w:t>
      </w:r>
    </w:p>
    <w:p w14:paraId="3B6E4CAE" w14:textId="77777777" w:rsidR="00A6658E" w:rsidRPr="0068796F" w:rsidRDefault="00A6658E" w:rsidP="00A6658E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подбирать иллюстративный материал (рисунки, фото, плакаты) к тексту выступления;</w:t>
      </w:r>
    </w:p>
    <w:p w14:paraId="118094D1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i/>
          <w:iCs/>
          <w:sz w:val="24"/>
          <w:szCs w:val="24"/>
        </w:rPr>
        <w:t>Совместная деятельность</w:t>
      </w:r>
      <w:r w:rsidRPr="0068796F">
        <w:rPr>
          <w:rFonts w:ascii="Times New Roman" w:hAnsi="Times New Roman" w:cs="Times New Roman"/>
          <w:sz w:val="24"/>
          <w:szCs w:val="24"/>
        </w:rPr>
        <w:t xml:space="preserve"> как одно из коммуникативных универсальных учебных действий обеспечивает сформированность у обучающихся следующих умений:</w:t>
      </w:r>
    </w:p>
    <w:p w14:paraId="0CD9D518" w14:textId="77777777" w:rsidR="00A6658E" w:rsidRPr="0068796F" w:rsidRDefault="00A6658E" w:rsidP="00A6658E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lastRenderedPageBreak/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1BD0B1EB" w14:textId="77777777" w:rsidR="00A6658E" w:rsidRPr="0068796F" w:rsidRDefault="00A6658E" w:rsidP="00A6658E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304640B1" w14:textId="77777777" w:rsidR="00A6658E" w:rsidRPr="0068796F" w:rsidRDefault="00A6658E" w:rsidP="00A6658E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ответственно выполнять свою часть работы;</w:t>
      </w:r>
    </w:p>
    <w:p w14:paraId="122C823F" w14:textId="77777777" w:rsidR="00A6658E" w:rsidRPr="0068796F" w:rsidRDefault="00A6658E" w:rsidP="00A6658E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оценивать свой вклад в общий результат;</w:t>
      </w:r>
    </w:p>
    <w:p w14:paraId="508D6A5A" w14:textId="77777777" w:rsidR="00A6658E" w:rsidRPr="0068796F" w:rsidRDefault="00A6658E" w:rsidP="00A6658E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выполнять совместные проектные задания с опорой на предложенные образцы.</w:t>
      </w:r>
    </w:p>
    <w:p w14:paraId="5C35D2C3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 xml:space="preserve">Овладение </w:t>
      </w:r>
      <w:r w:rsidRPr="0068796F">
        <w:rPr>
          <w:rFonts w:ascii="Times New Roman" w:hAnsi="Times New Roman" w:cs="Times New Roman"/>
          <w:i/>
          <w:iCs/>
          <w:sz w:val="24"/>
          <w:szCs w:val="24"/>
          <w:u w:val="single"/>
        </w:rPr>
        <w:t>регулятивными универсальными учебными действиями</w:t>
      </w:r>
      <w:r w:rsidRPr="0068796F">
        <w:rPr>
          <w:rFonts w:ascii="Times New Roman" w:hAnsi="Times New Roman" w:cs="Times New Roman"/>
          <w:sz w:val="24"/>
          <w:szCs w:val="24"/>
        </w:rPr>
        <w:t xml:space="preserve">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14:paraId="17E37B67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Оценка достижения метапредметных результатов осуществляется как учителем в ходе текущей и промежуточной оценки по предмету, так и администрацией образовательной организации в ходе мониторинга. 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14:paraId="0D01DBDD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В ходе мониторинга проводится оценка сформированности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грамотности, сформированности регулятивных, коммуникативных и познавательных учебных действий, проектной деятельности.</w:t>
      </w:r>
    </w:p>
    <w:p w14:paraId="1B5C5EAA" w14:textId="77777777" w:rsidR="00A6658E" w:rsidRPr="0068796F" w:rsidRDefault="00A6658E" w:rsidP="00A6658E">
      <w:pPr>
        <w:spacing w:line="240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68796F">
        <w:rPr>
          <w:rFonts w:cs="Times New Roman"/>
          <w:b/>
          <w:bCs/>
          <w:sz w:val="24"/>
          <w:szCs w:val="24"/>
        </w:rPr>
        <w:t>Процедуры оценки метапредметных результатов</w:t>
      </w:r>
    </w:p>
    <w:p w14:paraId="41A86E22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 xml:space="preserve">Содержание и периодичность внутришкольного мониторинга по оценке достижения метапредметных результатов*: </w:t>
      </w:r>
    </w:p>
    <w:tbl>
      <w:tblPr>
        <w:tblStyle w:val="a7"/>
        <w:tblW w:w="4229" w:type="pct"/>
        <w:tblLook w:val="04A0" w:firstRow="1" w:lastRow="0" w:firstColumn="1" w:lastColumn="0" w:noHBand="0" w:noVBand="1"/>
      </w:tblPr>
      <w:tblGrid>
        <w:gridCol w:w="1809"/>
        <w:gridCol w:w="1690"/>
        <w:gridCol w:w="735"/>
        <w:gridCol w:w="1744"/>
        <w:gridCol w:w="1744"/>
        <w:gridCol w:w="1623"/>
      </w:tblGrid>
      <w:tr w:rsidR="00A6658E" w:rsidRPr="0068796F" w14:paraId="2B6A04B9" w14:textId="77777777" w:rsidTr="004F2BEE">
        <w:tc>
          <w:tcPr>
            <w:tcW w:w="826" w:type="pct"/>
            <w:vMerge w:val="restart"/>
            <w:vAlign w:val="center"/>
          </w:tcPr>
          <w:p w14:paraId="7595E80A" w14:textId="77777777" w:rsidR="00A6658E" w:rsidRPr="0068796F" w:rsidRDefault="00A6658E" w:rsidP="004F2BEE">
            <w:pPr>
              <w:spacing w:line="240" w:lineRule="auto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8796F">
              <w:rPr>
                <w:rFonts w:cs="Times New Roman"/>
                <w:b/>
                <w:bCs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774" w:type="pct"/>
            <w:vMerge w:val="restart"/>
            <w:vAlign w:val="center"/>
          </w:tcPr>
          <w:p w14:paraId="12F3B1BC" w14:textId="77777777" w:rsidR="00A6658E" w:rsidRPr="0068796F" w:rsidRDefault="00A6658E" w:rsidP="004F2BEE">
            <w:pPr>
              <w:spacing w:line="240" w:lineRule="auto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8796F">
              <w:rPr>
                <w:rFonts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745" w:type="pct"/>
            <w:vAlign w:val="center"/>
          </w:tcPr>
          <w:p w14:paraId="29F63491" w14:textId="77777777" w:rsidR="00A6658E" w:rsidRPr="0068796F" w:rsidRDefault="00A6658E" w:rsidP="004F2BEE">
            <w:pPr>
              <w:spacing w:line="240" w:lineRule="auto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8796F">
              <w:rPr>
                <w:rFonts w:cs="Times New Roman"/>
                <w:b/>
                <w:bCs/>
                <w:sz w:val="24"/>
                <w:szCs w:val="24"/>
              </w:rPr>
              <w:t>1 класс</w:t>
            </w:r>
          </w:p>
        </w:tc>
        <w:tc>
          <w:tcPr>
            <w:tcW w:w="1105" w:type="pct"/>
            <w:vAlign w:val="center"/>
          </w:tcPr>
          <w:p w14:paraId="654B6C26" w14:textId="77777777" w:rsidR="00A6658E" w:rsidRPr="0068796F" w:rsidRDefault="00A6658E" w:rsidP="004F2BEE">
            <w:pPr>
              <w:spacing w:line="240" w:lineRule="auto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8796F">
              <w:rPr>
                <w:rFonts w:cs="Times New Roman"/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745" w:type="pct"/>
            <w:vAlign w:val="center"/>
          </w:tcPr>
          <w:p w14:paraId="1980E6F7" w14:textId="77777777" w:rsidR="00A6658E" w:rsidRPr="0068796F" w:rsidRDefault="00A6658E" w:rsidP="004F2BEE">
            <w:pPr>
              <w:spacing w:line="240" w:lineRule="auto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8796F">
              <w:rPr>
                <w:rFonts w:cs="Times New Roman"/>
                <w:b/>
                <w:bCs/>
                <w:sz w:val="24"/>
                <w:szCs w:val="24"/>
              </w:rPr>
              <w:t>3 класс</w:t>
            </w:r>
          </w:p>
        </w:tc>
        <w:tc>
          <w:tcPr>
            <w:tcW w:w="805" w:type="pct"/>
            <w:vAlign w:val="center"/>
          </w:tcPr>
          <w:p w14:paraId="0129608F" w14:textId="77777777" w:rsidR="00A6658E" w:rsidRPr="0068796F" w:rsidRDefault="00A6658E" w:rsidP="004F2BEE">
            <w:pPr>
              <w:spacing w:line="240" w:lineRule="auto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8796F">
              <w:rPr>
                <w:rFonts w:cs="Times New Roman"/>
                <w:b/>
                <w:bCs/>
                <w:sz w:val="24"/>
                <w:szCs w:val="24"/>
              </w:rPr>
              <w:t>4 класс</w:t>
            </w:r>
          </w:p>
        </w:tc>
      </w:tr>
      <w:tr w:rsidR="00A6658E" w:rsidRPr="0068796F" w14:paraId="176FD61B" w14:textId="77777777" w:rsidTr="004F2BEE">
        <w:tc>
          <w:tcPr>
            <w:tcW w:w="826" w:type="pct"/>
            <w:vMerge/>
            <w:vAlign w:val="center"/>
          </w:tcPr>
          <w:p w14:paraId="1D43FE95" w14:textId="77777777" w:rsidR="00A6658E" w:rsidRPr="0068796F" w:rsidRDefault="00A6658E" w:rsidP="004F2BEE">
            <w:pPr>
              <w:spacing w:line="240" w:lineRule="auto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4" w:type="pct"/>
            <w:vMerge/>
            <w:vAlign w:val="center"/>
          </w:tcPr>
          <w:p w14:paraId="548A6325" w14:textId="77777777" w:rsidR="00A6658E" w:rsidRPr="0068796F" w:rsidRDefault="00A6658E" w:rsidP="004F2BEE">
            <w:pPr>
              <w:spacing w:line="240" w:lineRule="auto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0" w:type="pct"/>
            <w:gridSpan w:val="4"/>
            <w:vAlign w:val="center"/>
          </w:tcPr>
          <w:p w14:paraId="5C0A6FCC" w14:textId="77777777" w:rsidR="00A6658E" w:rsidRPr="0068796F" w:rsidRDefault="00A6658E" w:rsidP="004F2BEE">
            <w:pPr>
              <w:spacing w:line="240" w:lineRule="auto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8796F">
              <w:rPr>
                <w:rFonts w:cs="Times New Roman"/>
                <w:b/>
                <w:bCs/>
                <w:sz w:val="24"/>
                <w:szCs w:val="24"/>
              </w:rPr>
              <w:t>Форма мониторинга</w:t>
            </w:r>
          </w:p>
        </w:tc>
      </w:tr>
      <w:tr w:rsidR="00A6658E" w:rsidRPr="0068796F" w14:paraId="2C110285" w14:textId="77777777" w:rsidTr="004F2BEE">
        <w:tc>
          <w:tcPr>
            <w:tcW w:w="826" w:type="pct"/>
            <w:vMerge w:val="restart"/>
          </w:tcPr>
          <w:p w14:paraId="387579FD" w14:textId="77777777" w:rsidR="00A6658E" w:rsidRPr="0068796F" w:rsidRDefault="00A6658E" w:rsidP="004F2BEE">
            <w:pPr>
              <w:spacing w:line="240" w:lineRule="auto"/>
              <w:ind w:firstLine="30"/>
              <w:rPr>
                <w:rFonts w:cs="Times New Roman"/>
                <w:sz w:val="24"/>
                <w:szCs w:val="24"/>
              </w:rPr>
            </w:pPr>
            <w:r w:rsidRPr="0068796F">
              <w:rPr>
                <w:rFonts w:cs="Times New Roman"/>
                <w:sz w:val="24"/>
                <w:szCs w:val="24"/>
              </w:rPr>
              <w:t>Внутришкольный мониторинг «Оценка метапредметных результатов»</w:t>
            </w:r>
          </w:p>
          <w:p w14:paraId="0DD5B0E3" w14:textId="77777777" w:rsidR="00A6658E" w:rsidRPr="0068796F" w:rsidRDefault="00A6658E" w:rsidP="004F2BEE">
            <w:pPr>
              <w:spacing w:line="240" w:lineRule="auto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4" w:type="pct"/>
            <w:vMerge w:val="restart"/>
          </w:tcPr>
          <w:p w14:paraId="59EF9D00" w14:textId="77777777" w:rsidR="00A6658E" w:rsidRPr="0068796F" w:rsidRDefault="00A6658E" w:rsidP="004F2BEE">
            <w:pPr>
              <w:spacing w:line="240" w:lineRule="auto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68796F">
              <w:rPr>
                <w:rFonts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745" w:type="pct"/>
          </w:tcPr>
          <w:p w14:paraId="5866ED1A" w14:textId="77777777" w:rsidR="00A6658E" w:rsidRPr="0068796F" w:rsidRDefault="00A6658E" w:rsidP="004F2BEE">
            <w:pPr>
              <w:spacing w:line="240" w:lineRule="auto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05" w:type="pct"/>
          </w:tcPr>
          <w:p w14:paraId="7FA2F20E" w14:textId="77777777" w:rsidR="00A6658E" w:rsidRPr="0068796F" w:rsidRDefault="00A6658E" w:rsidP="004F2BEE">
            <w:pPr>
              <w:spacing w:line="240" w:lineRule="auto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68796F">
              <w:rPr>
                <w:rFonts w:cs="Times New Roman"/>
                <w:sz w:val="24"/>
                <w:szCs w:val="24"/>
              </w:rPr>
              <w:t>Диагностическая работа по оценке читательской грамотности</w:t>
            </w:r>
          </w:p>
        </w:tc>
        <w:tc>
          <w:tcPr>
            <w:tcW w:w="745" w:type="pct"/>
          </w:tcPr>
          <w:p w14:paraId="292D0DB4" w14:textId="77777777" w:rsidR="00A6658E" w:rsidRPr="0068796F" w:rsidRDefault="00A6658E" w:rsidP="004F2BEE">
            <w:pPr>
              <w:spacing w:line="240" w:lineRule="auto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68796F">
              <w:rPr>
                <w:rFonts w:cs="Times New Roman"/>
                <w:sz w:val="24"/>
                <w:szCs w:val="24"/>
              </w:rPr>
              <w:t xml:space="preserve">Диагностическая работа по оценке ИКТ (цифровой) грамотности </w:t>
            </w:r>
          </w:p>
        </w:tc>
        <w:tc>
          <w:tcPr>
            <w:tcW w:w="805" w:type="pct"/>
          </w:tcPr>
          <w:p w14:paraId="40738DBA" w14:textId="77777777" w:rsidR="00A6658E" w:rsidRPr="0068796F" w:rsidRDefault="00A6658E" w:rsidP="004F2BEE">
            <w:pPr>
              <w:spacing w:line="240" w:lineRule="auto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8796F">
              <w:rPr>
                <w:rFonts w:cs="Times New Roman"/>
                <w:sz w:val="24"/>
                <w:szCs w:val="24"/>
              </w:rPr>
              <w:t>Письменная работа на межпредметной основе по оценке УУД</w:t>
            </w:r>
            <w:r w:rsidRPr="0068796F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A6658E" w:rsidRPr="0068796F" w14:paraId="566755D4" w14:textId="77777777" w:rsidTr="004F2BEE">
        <w:tc>
          <w:tcPr>
            <w:tcW w:w="826" w:type="pct"/>
            <w:vMerge/>
          </w:tcPr>
          <w:p w14:paraId="239A7C03" w14:textId="77777777" w:rsidR="00A6658E" w:rsidRPr="0068796F" w:rsidRDefault="00A6658E" w:rsidP="004F2BEE">
            <w:pPr>
              <w:spacing w:line="240" w:lineRule="auto"/>
              <w:ind w:firstLine="3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4" w:type="pct"/>
            <w:vMerge/>
          </w:tcPr>
          <w:p w14:paraId="789454CE" w14:textId="77777777" w:rsidR="00A6658E" w:rsidRPr="0068796F" w:rsidRDefault="00A6658E" w:rsidP="004F2BEE">
            <w:pPr>
              <w:spacing w:line="240" w:lineRule="auto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0" w:type="pct"/>
            <w:gridSpan w:val="4"/>
          </w:tcPr>
          <w:p w14:paraId="6D865B3E" w14:textId="77777777" w:rsidR="00A6658E" w:rsidRPr="0068796F" w:rsidRDefault="00A6658E" w:rsidP="004F2BEE">
            <w:pPr>
              <w:spacing w:line="240" w:lineRule="auto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8796F">
              <w:rPr>
                <w:rFonts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</w:tr>
      <w:tr w:rsidR="00A6658E" w:rsidRPr="0068796F" w14:paraId="38036FB0" w14:textId="77777777" w:rsidTr="004F2BEE">
        <w:tc>
          <w:tcPr>
            <w:tcW w:w="826" w:type="pct"/>
            <w:vMerge/>
          </w:tcPr>
          <w:p w14:paraId="55548D0B" w14:textId="77777777" w:rsidR="00A6658E" w:rsidRPr="0068796F" w:rsidRDefault="00A6658E" w:rsidP="004F2BEE">
            <w:pPr>
              <w:spacing w:line="240" w:lineRule="auto"/>
              <w:ind w:firstLine="3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4" w:type="pct"/>
            <w:vMerge/>
          </w:tcPr>
          <w:p w14:paraId="27B3AF79" w14:textId="77777777" w:rsidR="00A6658E" w:rsidRPr="0068796F" w:rsidRDefault="00A6658E" w:rsidP="004F2BEE">
            <w:pPr>
              <w:spacing w:line="240" w:lineRule="auto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5" w:type="pct"/>
          </w:tcPr>
          <w:p w14:paraId="335F6B95" w14:textId="77777777" w:rsidR="00A6658E" w:rsidRPr="0068796F" w:rsidRDefault="00A6658E" w:rsidP="004F2BEE">
            <w:pPr>
              <w:spacing w:line="240" w:lineRule="auto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05" w:type="pct"/>
          </w:tcPr>
          <w:p w14:paraId="6EAEF690" w14:textId="77777777" w:rsidR="00A6658E" w:rsidRPr="0068796F" w:rsidRDefault="00A6658E" w:rsidP="004F2BEE">
            <w:pPr>
              <w:spacing w:line="240" w:lineRule="auto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68796F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745" w:type="pct"/>
          </w:tcPr>
          <w:p w14:paraId="4935DE6F" w14:textId="77777777" w:rsidR="00A6658E" w:rsidRPr="0068796F" w:rsidRDefault="00A6658E" w:rsidP="004F2BEE">
            <w:pPr>
              <w:spacing w:line="240" w:lineRule="auto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68796F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805" w:type="pct"/>
          </w:tcPr>
          <w:p w14:paraId="32A3265C" w14:textId="77777777" w:rsidR="00A6658E" w:rsidRPr="0068796F" w:rsidRDefault="00A6658E" w:rsidP="004F2BEE">
            <w:pPr>
              <w:spacing w:line="240" w:lineRule="auto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68796F">
              <w:rPr>
                <w:rFonts w:cs="Times New Roman"/>
                <w:sz w:val="24"/>
                <w:szCs w:val="24"/>
              </w:rPr>
              <w:t>Апрель</w:t>
            </w:r>
          </w:p>
        </w:tc>
      </w:tr>
    </w:tbl>
    <w:p w14:paraId="76E08BB9" w14:textId="77777777" w:rsidR="00A6658E" w:rsidRPr="0068796F" w:rsidRDefault="00A6658E" w:rsidP="00A6658E">
      <w:pPr>
        <w:spacing w:line="240" w:lineRule="auto"/>
        <w:jc w:val="center"/>
        <w:rPr>
          <w:rFonts w:cs="Times New Roman"/>
          <w:sz w:val="24"/>
          <w:szCs w:val="24"/>
        </w:rPr>
      </w:pPr>
    </w:p>
    <w:p w14:paraId="1F5D41C7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i/>
          <w:iCs/>
          <w:sz w:val="24"/>
          <w:szCs w:val="24"/>
        </w:rPr>
      </w:pPr>
      <w:r w:rsidRPr="0068796F">
        <w:rPr>
          <w:rFonts w:cs="Times New Roman"/>
          <w:i/>
          <w:iCs/>
          <w:sz w:val="24"/>
          <w:szCs w:val="24"/>
        </w:rPr>
        <w:t xml:space="preserve">*По решению педагогического совета формы и сроки мониторинга по оценке достижения метапредметных результатов могут быть изменены, также возможно привлечение сторонних организаций для проведения независимой оценки. </w:t>
      </w:r>
    </w:p>
    <w:p w14:paraId="57B135A6" w14:textId="77777777" w:rsidR="00A6658E" w:rsidRPr="0068796F" w:rsidRDefault="00A6658E" w:rsidP="00A6658E">
      <w:pPr>
        <w:spacing w:before="240" w:line="240" w:lineRule="auto"/>
        <w:ind w:firstLine="567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 xml:space="preserve">Административный контроль за достижением планируемых метапредметных результатов проводится один раз за учебный год во всех классах (кроме 1 класса), задания для формирования метапредметных результатов включены в содержание уроков, курсов, в </w:t>
      </w:r>
      <w:r w:rsidRPr="0068796F">
        <w:rPr>
          <w:rFonts w:cs="Times New Roman"/>
          <w:sz w:val="24"/>
          <w:szCs w:val="24"/>
        </w:rPr>
        <w:lastRenderedPageBreak/>
        <w:t xml:space="preserve">том числе внеурочной деятельности. Учитель проводит оценку метапредметных результатов в форме текущего контроля, наблюдений по своему предмету. Классный руководитель на основе вышеперечисленных мониторингов и собственных наблюдений формирует характеристику выпускника 4 класса, с подробных анализом достижения результатов освоения ООП, в том числе метапредметных. </w:t>
      </w:r>
    </w:p>
    <w:p w14:paraId="446410A6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 xml:space="preserve">В качестве инструментария используются диагностические материалы по оценке читательской и цифровой грамотности, сформированности регулятивных, коммуникативных и познавательных учебных действий. </w:t>
      </w:r>
    </w:p>
    <w:p w14:paraId="4DDF86FF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</w:p>
    <w:p w14:paraId="134AC48C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 xml:space="preserve">На основании мониторингов, указанных в разделе «Процедуры оценки метапредметных результатов», и собственных наблюдений классным руководителем и/или ответственным лицом, проводящим мониторинг, заполняется лист сформированности метапредметных результатов (форма является Приложением к ООП): анализ овладения теми или иными универсальными учебными действиями. </w:t>
      </w:r>
    </w:p>
    <w:p w14:paraId="3662F585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>2 балла – умение сформировано полностью,</w:t>
      </w:r>
    </w:p>
    <w:p w14:paraId="0D71ADCF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 xml:space="preserve">1 балл – умение сформировано частично, </w:t>
      </w:r>
    </w:p>
    <w:p w14:paraId="5D25A468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 xml:space="preserve">0 – умение не сформировано. </w:t>
      </w:r>
    </w:p>
    <w:p w14:paraId="08210B31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 xml:space="preserve">При преобладании оценок «2 балла» – 70-100% делается вывод: «Обучающийся успешно осваивает метапредметные результаты». </w:t>
      </w:r>
    </w:p>
    <w:p w14:paraId="76B70F5E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>При преобладании оценок «1 балл» - 70-100%, при условии 30-0% «2балла» делается вывод: «Обучающийся осваивает метапредметные результаты».</w:t>
      </w:r>
    </w:p>
    <w:p w14:paraId="67D58EAB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>При преобладании оценок «1 балл» - 70-100%, остальные «0 баллов» делается вывод: «Обучающемуся необходима помощь в освоении метапредметных результатов».</w:t>
      </w:r>
    </w:p>
    <w:p w14:paraId="06CF2A57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>При преобладании оценок «0 баллов» - 70-100% делается вывод: «Обучающийся не осваивает метапредметные результаты, необходима коррекция деятельности».</w:t>
      </w:r>
    </w:p>
    <w:p w14:paraId="5497F484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 xml:space="preserve">При использовании измерительных материалов с имеющимися критериями оценивания оценка метапредметных результатов проводится на их основе. </w:t>
      </w:r>
    </w:p>
    <w:p w14:paraId="648C4C89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</w:p>
    <w:p w14:paraId="756102C7" w14:textId="77777777" w:rsidR="00A6658E" w:rsidRPr="0068796F" w:rsidRDefault="00A6658E" w:rsidP="00A6658E">
      <w:pPr>
        <w:pStyle w:val="a5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796F">
        <w:rPr>
          <w:rFonts w:ascii="Times New Roman" w:hAnsi="Times New Roman" w:cs="Times New Roman"/>
          <w:b/>
          <w:bCs/>
          <w:sz w:val="24"/>
          <w:szCs w:val="24"/>
        </w:rPr>
        <w:t>Оценка личностных достижений</w:t>
      </w:r>
    </w:p>
    <w:p w14:paraId="25B4726C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b/>
          <w:bCs/>
          <w:sz w:val="24"/>
          <w:szCs w:val="24"/>
        </w:rPr>
        <w:t>Целью</w:t>
      </w:r>
      <w:r w:rsidRPr="0068796F">
        <w:rPr>
          <w:rFonts w:ascii="Times New Roman" w:hAnsi="Times New Roman" w:cs="Times New Roman"/>
          <w:sz w:val="24"/>
          <w:szCs w:val="24"/>
        </w:rPr>
        <w:t xml:space="preserve">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обучающихся.</w:t>
      </w:r>
    </w:p>
    <w:p w14:paraId="169662E4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При оценке личностных результатов необходимо соблюдение этических норм и правил взаимодействия с обучающимся с учетом его индивидуально-психологических особенностей развития.</w:t>
      </w:r>
    </w:p>
    <w:p w14:paraId="225C8D83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Личностные достижения обучающихся, освоивших ООП НОО, включают две группы результатов:</w:t>
      </w:r>
    </w:p>
    <w:p w14:paraId="53AD9568" w14:textId="77777777" w:rsidR="00A6658E" w:rsidRPr="0068796F" w:rsidRDefault="00A6658E" w:rsidP="00A6658E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основы российской гражданской идентичности, ценностные установки и социально значимые качества личности;</w:t>
      </w:r>
    </w:p>
    <w:p w14:paraId="4549A72C" w14:textId="77777777" w:rsidR="00A6658E" w:rsidRPr="0068796F" w:rsidRDefault="00A6658E" w:rsidP="00A6658E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готовность обучающихся к саморазвитию, мотивация к познанию и обучению, активное участие в социально значимой деятельности.</w:t>
      </w:r>
    </w:p>
    <w:p w14:paraId="359F2E82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Учитывая особенности групп личностных результатов, педагогический работник может осуществлять только оценку следующих качеств:</w:t>
      </w:r>
    </w:p>
    <w:p w14:paraId="36C7FDCE" w14:textId="77777777" w:rsidR="00A6658E" w:rsidRPr="0068796F" w:rsidRDefault="00A6658E" w:rsidP="00A6658E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наличие и характеристика мотива познания и учения;</w:t>
      </w:r>
    </w:p>
    <w:p w14:paraId="316093BD" w14:textId="77777777" w:rsidR="00A6658E" w:rsidRPr="0068796F" w:rsidRDefault="00A6658E" w:rsidP="00A6658E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наличие умений принимать и удерживать учебную задачу, планировать учебные действия;</w:t>
      </w:r>
    </w:p>
    <w:p w14:paraId="61109393" w14:textId="77777777" w:rsidR="00A6658E" w:rsidRPr="0068796F" w:rsidRDefault="00A6658E" w:rsidP="00A6658E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способность осуществлять самоконтроль и самооценку.</w:t>
      </w:r>
    </w:p>
    <w:p w14:paraId="53FA470B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8796F">
        <w:rPr>
          <w:rFonts w:ascii="Times New Roman" w:hAnsi="Times New Roman" w:cs="Times New Roman"/>
          <w:i/>
          <w:iCs/>
          <w:sz w:val="24"/>
          <w:szCs w:val="24"/>
        </w:rPr>
        <w:t xml:space="preserve">Диагностические задания, устанавливающие уровень этих качеств, интегрированы с заданиями по оценке метапредметных регулятивных универсальных учебных действий. </w:t>
      </w:r>
    </w:p>
    <w:p w14:paraId="43844644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 xml:space="preserve">Оценка личностных достижений обучающихся не является видом обязательного контроля, но полностью исключить необходимость оценивания развития личности нецелесообразно. Оценивание личностных результатов образовательной деятельности в </w:t>
      </w:r>
      <w:r w:rsidRPr="0068796F">
        <w:rPr>
          <w:rFonts w:ascii="Times New Roman" w:hAnsi="Times New Roman" w:cs="Times New Roman"/>
          <w:sz w:val="24"/>
          <w:szCs w:val="24"/>
        </w:rPr>
        <w:lastRenderedPageBreak/>
        <w:t xml:space="preserve">ходе внешних и внутренних мониторингов осуществляется при помощи инструментов, разработанных централизованно на федеральном или региональном уровнях. </w:t>
      </w:r>
    </w:p>
    <w:p w14:paraId="44886D4E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результатов. (Форма фиксирования может быть разнообразной: анкетирование, характеристика, лист оценки и т.д.)</w:t>
      </w:r>
    </w:p>
    <w:p w14:paraId="40D61191" w14:textId="77777777" w:rsidR="00A6658E" w:rsidRPr="0068796F" w:rsidRDefault="00A6658E" w:rsidP="00A6658E">
      <w:pPr>
        <w:spacing w:line="240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</w:p>
    <w:p w14:paraId="6F6CC569" w14:textId="77777777" w:rsidR="00A6658E" w:rsidRPr="0068796F" w:rsidRDefault="00A6658E" w:rsidP="00A6658E">
      <w:pPr>
        <w:pStyle w:val="a5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796F">
        <w:rPr>
          <w:rFonts w:ascii="Times New Roman" w:hAnsi="Times New Roman" w:cs="Times New Roman"/>
          <w:b/>
          <w:bCs/>
          <w:sz w:val="24"/>
          <w:szCs w:val="24"/>
        </w:rPr>
        <w:t>Особенности оценки функциональной грамотности</w:t>
      </w:r>
    </w:p>
    <w:p w14:paraId="3ADE2FE7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 xml:space="preserve">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(переносить) освоенные в учебном процессе знания, умения, отношения и ценности для решения внеучебных задач, приближенных к реалиям современной жизни. </w:t>
      </w:r>
    </w:p>
    <w:p w14:paraId="78E073FA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 xml:space="preserve">Формирование и оценка функциональной грамотности (читательской, математической, естественно-научной, финансовой грамотности, а также глобальной компетентности и креативного мышления и других составляющих, отнесенных к функциональной грамотности) имеют сложный комплексный характер и осуществляются практически на всех учебных предметах, в урочной и внеурочной деятельности. </w:t>
      </w:r>
    </w:p>
    <w:p w14:paraId="55CE2D76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 xml:space="preserve">Оценка уровня сформированности функциональной грамотности является проявлением системно-деятельностного подхода к оценке образовательных достижений обучающихся. Он обеспечивается содержанием и критериями оценки личностных, метапредметных и предметных результатов. </w:t>
      </w:r>
    </w:p>
    <w:p w14:paraId="61B2FA95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 xml:space="preserve">В учебном процессе используются специальные (комплексные) задания, которые отличаются от традиционных учебных задач тем, что в заданиях описывается жизненная проблемная ситуация, как правило, близкая и понятная обучающемуся. Используются разные форматы представления информации: рисунки, таблицы, диаграммы, комиксы и др. </w:t>
      </w:r>
    </w:p>
    <w:p w14:paraId="2A44037E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 xml:space="preserve">Способ решения проблемы явно не задан, допускаются альтернативные подходы к выполнению задания. Значительная часть заданий требует осознанного выбора модели поведения. На отдельных предметах формируются специфические для данного предмета знания, а также компетенции, например, на уроках естественно-научного цикла формируются умения объяснять наблюдаемые явления, проводить исследования и интерпретировать полученные результаты. </w:t>
      </w:r>
    </w:p>
    <w:p w14:paraId="0E46B8B1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 xml:space="preserve">На всех предметах обучающиеся работают с информацией, представленной в различном виде, и решают специфические для данной предметной области задачи. По результатам выполнения отдельных заданий нельзя делать вывод о сформированности функциональной грамотности. </w:t>
      </w:r>
    </w:p>
    <w:p w14:paraId="4A280F74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 xml:space="preserve">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оценки. </w:t>
      </w:r>
    </w:p>
    <w:p w14:paraId="7DE5B4F8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 xml:space="preserve">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ситуациях.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предмету. </w:t>
      </w:r>
    </w:p>
    <w:p w14:paraId="705C9A82" w14:textId="77777777" w:rsidR="00A6658E" w:rsidRPr="0068796F" w:rsidRDefault="00A6658E" w:rsidP="00A665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96F">
        <w:rPr>
          <w:rFonts w:ascii="Times New Roman" w:hAnsi="Times New Roman" w:cs="Times New Roman"/>
          <w:sz w:val="24"/>
          <w:szCs w:val="24"/>
        </w:rPr>
        <w:t>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проведения.</w:t>
      </w:r>
    </w:p>
    <w:p w14:paraId="2BA0565A" w14:textId="77777777" w:rsidR="00A6658E" w:rsidRPr="0068796F" w:rsidRDefault="00A6658E" w:rsidP="00A6658E">
      <w:pPr>
        <w:spacing w:line="240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</w:p>
    <w:p w14:paraId="411D8E8A" w14:textId="77777777" w:rsidR="00A6658E" w:rsidRPr="0068796F" w:rsidRDefault="00A6658E" w:rsidP="00A6658E">
      <w:pPr>
        <w:spacing w:line="240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68796F">
        <w:rPr>
          <w:rFonts w:cs="Times New Roman"/>
          <w:b/>
          <w:bCs/>
          <w:sz w:val="24"/>
          <w:szCs w:val="24"/>
        </w:rPr>
        <w:t>Промежуточная аттестация</w:t>
      </w:r>
    </w:p>
    <w:p w14:paraId="25F227CA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 xml:space="preserve">Освоение образовательной программы основного общего образования сопровождается промежуточной аттестацией обучающихся. В соответствии с 58 статьей </w:t>
      </w:r>
      <w:r w:rsidRPr="0068796F">
        <w:rPr>
          <w:rFonts w:cs="Times New Roman"/>
          <w:sz w:val="24"/>
          <w:szCs w:val="24"/>
        </w:rPr>
        <w:lastRenderedPageBreak/>
        <w:t>273-ФЗ «Об образовании в Российской Федерации» формы промежуточной аттестации определены в учебном плане ОО, порядок проведения промежуточной аттестации регламентирован локальным нормативным актом «</w:t>
      </w:r>
      <w:bookmarkStart w:id="10" w:name="_Toc103079571"/>
      <w:r w:rsidRPr="0068796F">
        <w:rPr>
          <w:rFonts w:cs="Times New Roman"/>
          <w:sz w:val="24"/>
          <w:szCs w:val="24"/>
        </w:rPr>
        <w:t>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</w:t>
      </w:r>
      <w:bookmarkEnd w:id="10"/>
      <w:r w:rsidRPr="0068796F">
        <w:rPr>
          <w:rFonts w:cs="Times New Roman"/>
          <w:sz w:val="24"/>
          <w:szCs w:val="24"/>
        </w:rPr>
        <w:t xml:space="preserve">». </w:t>
      </w:r>
    </w:p>
    <w:p w14:paraId="55ED3A30" w14:textId="77777777" w:rsidR="00A6658E" w:rsidRPr="0068796F" w:rsidRDefault="00A6658E" w:rsidP="00A6658E">
      <w:pPr>
        <w:spacing w:line="240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68796F">
        <w:rPr>
          <w:rFonts w:cs="Times New Roman"/>
          <w:b/>
          <w:bCs/>
          <w:sz w:val="24"/>
          <w:szCs w:val="24"/>
        </w:rPr>
        <w:t>Итоговая оценка</w:t>
      </w:r>
    </w:p>
    <w:p w14:paraId="08DE1A0F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 xml:space="preserve">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учебного предмета с учетом формируемых метапредметных действий. </w:t>
      </w:r>
    </w:p>
    <w:p w14:paraId="4B9A6407" w14:textId="77777777" w:rsidR="00A6658E" w:rsidRPr="0068796F" w:rsidRDefault="00A6658E" w:rsidP="00A6658E">
      <w:pPr>
        <w:spacing w:line="240" w:lineRule="auto"/>
        <w:jc w:val="center"/>
        <w:rPr>
          <w:rFonts w:cs="Times New Roman"/>
          <w:sz w:val="24"/>
          <w:szCs w:val="24"/>
        </w:rPr>
      </w:pPr>
    </w:p>
    <w:p w14:paraId="7CFC2B51" w14:textId="77777777" w:rsidR="00A6658E" w:rsidRPr="0068796F" w:rsidRDefault="00A6658E" w:rsidP="00A6658E">
      <w:pPr>
        <w:spacing w:line="240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68796F">
        <w:rPr>
          <w:rFonts w:cs="Times New Roman"/>
          <w:b/>
          <w:bCs/>
          <w:sz w:val="24"/>
          <w:szCs w:val="24"/>
        </w:rPr>
        <w:t>Внешние процедуры системы оценки планируемых результатов</w:t>
      </w:r>
    </w:p>
    <w:p w14:paraId="7116CD44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 xml:space="preserve">Внешние процедуры системы оценки планируемых результатов регламентируются федеральными и региональными нормативными документами, в том числе проведение независимой оценки качества образования, федеральных, региональных мониторингов. </w:t>
      </w:r>
    </w:p>
    <w:p w14:paraId="12CD99E0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t xml:space="preserve">Администрацией образовательной организацией регулярно проводится мониторинг изменений в документах, из числа административного состава назначен ответственный за проведение внешних процедур оценки планируемых результатов как на базе ОО, так и на базе других образовательных организаций. </w:t>
      </w:r>
    </w:p>
    <w:p w14:paraId="7494D6B3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</w:p>
    <w:p w14:paraId="0CFD974D" w14:textId="77777777" w:rsidR="00A6658E" w:rsidRPr="001B1059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1B1059">
        <w:rPr>
          <w:rFonts w:cs="Times New Roman"/>
          <w:b/>
          <w:bCs/>
          <w:sz w:val="24"/>
          <w:szCs w:val="24"/>
        </w:rPr>
        <w:t>Национальные сопоставительные исследования качества общего образования</w:t>
      </w:r>
      <w:r w:rsidRPr="001B1059">
        <w:rPr>
          <w:rFonts w:cs="Times New Roman"/>
          <w:sz w:val="24"/>
          <w:szCs w:val="24"/>
        </w:rPr>
        <w:t xml:space="preserve"> (далее - национальные исследования) проводятся в целях оценки достижения обучающимися личностных, предметных, метапредметных результатов освоения основных образовательных программ, оценки воспитательной работы образовательной организации и оценки уровня функциональной грамотности обучающихся.</w:t>
      </w:r>
    </w:p>
    <w:p w14:paraId="77A22BA1" w14:textId="77777777" w:rsidR="00A6658E" w:rsidRPr="001B1059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1B1059">
        <w:rPr>
          <w:rFonts w:cs="Times New Roman"/>
          <w:b/>
          <w:bCs/>
          <w:sz w:val="24"/>
          <w:szCs w:val="24"/>
        </w:rPr>
        <w:t>Всероссийские проверочные работы</w:t>
      </w:r>
      <w:r w:rsidRPr="001B1059">
        <w:rPr>
          <w:rFonts w:cs="Times New Roman"/>
          <w:sz w:val="24"/>
          <w:szCs w:val="24"/>
        </w:rPr>
        <w:t xml:space="preserve"> в образовательных организациях, осуществляющих образовательную деятельность по основным общеобразовательным программам (далее - всероссийские проверочные работы),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программами.</w:t>
      </w:r>
    </w:p>
    <w:p w14:paraId="2370A458" w14:textId="77777777" w:rsidR="00A6658E" w:rsidRPr="001B1059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1B1059">
        <w:rPr>
          <w:rFonts w:cs="Times New Roman"/>
          <w:b/>
          <w:bCs/>
          <w:sz w:val="24"/>
          <w:szCs w:val="24"/>
        </w:rPr>
        <w:t>Международные сопоставительные исследования качества общего образования</w:t>
      </w:r>
      <w:r w:rsidRPr="001B1059">
        <w:rPr>
          <w:rFonts w:cs="Times New Roman"/>
          <w:sz w:val="24"/>
          <w:szCs w:val="24"/>
        </w:rPr>
        <w:t xml:space="preserve"> (далее - международные исследования) проводятся в целях непрерывного системного анализа и оценки состояния и перспектив развития системы образования Российской Федерации.</w:t>
      </w:r>
    </w:p>
    <w:p w14:paraId="335D8A54" w14:textId="77777777" w:rsidR="00A6658E" w:rsidRPr="001B1059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1B1059">
        <w:rPr>
          <w:rFonts w:cs="Times New Roman"/>
          <w:sz w:val="24"/>
          <w:szCs w:val="24"/>
        </w:rPr>
        <w:t>Организацию проведения мероприятий по оценке качества образования, включая методическое обеспечение, осуществляет Федеральная служба по надзору в сфере образования и науки.</w:t>
      </w:r>
    </w:p>
    <w:p w14:paraId="2690817F" w14:textId="77777777" w:rsidR="00A6658E" w:rsidRPr="001B1059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1B1059">
        <w:rPr>
          <w:rFonts w:cs="Times New Roman"/>
          <w:sz w:val="24"/>
          <w:szCs w:val="24"/>
        </w:rPr>
        <w:t>Мероприятия по оценке качества образования включаются в расписание учебных занятий.</w:t>
      </w:r>
    </w:p>
    <w:p w14:paraId="10C4BBD5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1B1059">
        <w:rPr>
          <w:rFonts w:cs="Times New Roman"/>
          <w:sz w:val="24"/>
          <w:szCs w:val="24"/>
        </w:rPr>
        <w:t>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обучающихся, проводимых в рамках реализации образовательной программы.</w:t>
      </w:r>
    </w:p>
    <w:p w14:paraId="666693EC" w14:textId="77777777" w:rsidR="00A6658E" w:rsidRPr="0068796F" w:rsidRDefault="00A6658E" w:rsidP="00A6658E">
      <w:pPr>
        <w:spacing w:line="240" w:lineRule="auto"/>
        <w:ind w:firstLine="567"/>
        <w:rPr>
          <w:rFonts w:cs="Times New Roman"/>
          <w:sz w:val="24"/>
          <w:szCs w:val="24"/>
        </w:rPr>
      </w:pPr>
    </w:p>
    <w:p w14:paraId="0845B1C2" w14:textId="77777777" w:rsidR="00A6658E" w:rsidRPr="0068796F" w:rsidRDefault="00A6658E" w:rsidP="00A6658E">
      <w:pPr>
        <w:spacing w:after="160" w:line="240" w:lineRule="auto"/>
        <w:ind w:firstLine="0"/>
        <w:jc w:val="left"/>
        <w:rPr>
          <w:rFonts w:eastAsiaTheme="majorEastAsia" w:cs="Times New Roman"/>
          <w:sz w:val="24"/>
          <w:szCs w:val="24"/>
        </w:rPr>
      </w:pPr>
      <w:r w:rsidRPr="0068796F">
        <w:rPr>
          <w:rFonts w:cs="Times New Roman"/>
          <w:sz w:val="24"/>
          <w:szCs w:val="24"/>
        </w:rPr>
        <w:br w:type="page"/>
      </w:r>
    </w:p>
    <w:p w14:paraId="74C11DF7" w14:textId="77777777" w:rsidR="009C4E65" w:rsidRDefault="009C4E65"/>
    <w:sectPr w:rsidR="009C4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86846"/>
    <w:multiLevelType w:val="hybridMultilevel"/>
    <w:tmpl w:val="1346C4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B9E6D4B"/>
    <w:multiLevelType w:val="hybridMultilevel"/>
    <w:tmpl w:val="70B43D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60D2A0E"/>
    <w:multiLevelType w:val="hybridMultilevel"/>
    <w:tmpl w:val="0DDC12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D6B4316"/>
    <w:multiLevelType w:val="hybridMultilevel"/>
    <w:tmpl w:val="D4346B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3B74AB8"/>
    <w:multiLevelType w:val="hybridMultilevel"/>
    <w:tmpl w:val="583A3E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AD03062"/>
    <w:multiLevelType w:val="hybridMultilevel"/>
    <w:tmpl w:val="C4EAF4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D8D4866"/>
    <w:multiLevelType w:val="hybridMultilevel"/>
    <w:tmpl w:val="736215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04222C9"/>
    <w:multiLevelType w:val="hybridMultilevel"/>
    <w:tmpl w:val="68C4A7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11634F9"/>
    <w:multiLevelType w:val="multilevel"/>
    <w:tmpl w:val="8A5C9432"/>
    <w:lvl w:ilvl="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9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7" w:hanging="1800"/>
      </w:pPr>
      <w:rPr>
        <w:rFonts w:hint="default"/>
      </w:rPr>
    </w:lvl>
  </w:abstractNum>
  <w:abstractNum w:abstractNumId="9" w15:restartNumberingAfterBreak="0">
    <w:nsid w:val="4934050D"/>
    <w:multiLevelType w:val="hybridMultilevel"/>
    <w:tmpl w:val="CEE4C0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2972846"/>
    <w:multiLevelType w:val="hybridMultilevel"/>
    <w:tmpl w:val="8BDE37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8DF247B"/>
    <w:multiLevelType w:val="hybridMultilevel"/>
    <w:tmpl w:val="6D862C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7A74D73"/>
    <w:multiLevelType w:val="hybridMultilevel"/>
    <w:tmpl w:val="F126E3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9A07047"/>
    <w:multiLevelType w:val="hybridMultilevel"/>
    <w:tmpl w:val="337CA0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DC27CC9"/>
    <w:multiLevelType w:val="hybridMultilevel"/>
    <w:tmpl w:val="DDEAFF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FF51C2C"/>
    <w:multiLevelType w:val="hybridMultilevel"/>
    <w:tmpl w:val="42DA1B2C"/>
    <w:lvl w:ilvl="0" w:tplc="FFFFFFFF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29" w:hanging="360"/>
      </w:p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62566764">
    <w:abstractNumId w:val="8"/>
  </w:num>
  <w:num w:numId="2" w16cid:durableId="1888833555">
    <w:abstractNumId w:val="6"/>
  </w:num>
  <w:num w:numId="3" w16cid:durableId="1799759121">
    <w:abstractNumId w:val="5"/>
  </w:num>
  <w:num w:numId="4" w16cid:durableId="1321235166">
    <w:abstractNumId w:val="2"/>
  </w:num>
  <w:num w:numId="5" w16cid:durableId="958218473">
    <w:abstractNumId w:val="13"/>
  </w:num>
  <w:num w:numId="6" w16cid:durableId="1203329024">
    <w:abstractNumId w:val="1"/>
  </w:num>
  <w:num w:numId="7" w16cid:durableId="1282414253">
    <w:abstractNumId w:val="12"/>
  </w:num>
  <w:num w:numId="8" w16cid:durableId="285091136">
    <w:abstractNumId w:val="0"/>
  </w:num>
  <w:num w:numId="9" w16cid:durableId="1045133268">
    <w:abstractNumId w:val="9"/>
  </w:num>
  <w:num w:numId="10" w16cid:durableId="1314142830">
    <w:abstractNumId w:val="14"/>
  </w:num>
  <w:num w:numId="11" w16cid:durableId="1549218296">
    <w:abstractNumId w:val="7"/>
  </w:num>
  <w:num w:numId="12" w16cid:durableId="890388138">
    <w:abstractNumId w:val="11"/>
  </w:num>
  <w:num w:numId="13" w16cid:durableId="1383334418">
    <w:abstractNumId w:val="4"/>
  </w:num>
  <w:num w:numId="14" w16cid:durableId="310409156">
    <w:abstractNumId w:val="10"/>
  </w:num>
  <w:num w:numId="15" w16cid:durableId="1632205464">
    <w:abstractNumId w:val="3"/>
  </w:num>
  <w:num w:numId="16" w16cid:durableId="19213303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58E"/>
    <w:rsid w:val="00525465"/>
    <w:rsid w:val="00695CA8"/>
    <w:rsid w:val="006B11E1"/>
    <w:rsid w:val="006C782C"/>
    <w:rsid w:val="009C4E65"/>
    <w:rsid w:val="00A6658E"/>
    <w:rsid w:val="00B40061"/>
    <w:rsid w:val="00C3043F"/>
    <w:rsid w:val="00EE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6CE81"/>
  <w15:chartTrackingRefBased/>
  <w15:docId w15:val="{68B8C8C1-ED08-4599-B578-975346C7A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658E"/>
    <w:pPr>
      <w:spacing w:after="0" w:line="240" w:lineRule="exact"/>
      <w:ind w:firstLine="227"/>
      <w:jc w:val="both"/>
    </w:pPr>
    <w:rPr>
      <w:rFonts w:ascii="Times New Roman" w:eastAsiaTheme="minorEastAsia" w:hAnsi="Times New Roman"/>
      <w:kern w:val="0"/>
      <w:sz w:val="20"/>
      <w:lang w:eastAsia="ru-RU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A6658E"/>
    <w:pPr>
      <w:keepNext/>
      <w:keepLines/>
      <w:spacing w:before="40"/>
      <w:outlineLvl w:val="1"/>
    </w:pPr>
    <w:rPr>
      <w:rFonts w:eastAsiaTheme="majorEastAsia" w:cstheme="majorBidi"/>
      <w:b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6658E"/>
    <w:pPr>
      <w:keepNext/>
      <w:keepLines/>
      <w:spacing w:before="40"/>
      <w:outlineLvl w:val="2"/>
    </w:pPr>
    <w:rPr>
      <w:rFonts w:eastAsiaTheme="majorEastAsia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658E"/>
    <w:rPr>
      <w:rFonts w:ascii="Times New Roman" w:eastAsiaTheme="majorEastAsia" w:hAnsi="Times New Roman" w:cstheme="majorBidi"/>
      <w:b/>
      <w:kern w:val="0"/>
      <w:sz w:val="26"/>
      <w:szCs w:val="2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A6658E"/>
    <w:rPr>
      <w:rFonts w:ascii="Times New Roman" w:eastAsiaTheme="majorEastAsia" w:hAnsi="Times New Roman" w:cstheme="majorBidi"/>
      <w:kern w:val="0"/>
      <w:sz w:val="24"/>
      <w:szCs w:val="24"/>
      <w:lang w:eastAsia="ru-RU"/>
      <w14:ligatures w14:val="none"/>
    </w:rPr>
  </w:style>
  <w:style w:type="paragraph" w:styleId="a3">
    <w:name w:val="List Paragraph"/>
    <w:aliases w:val="ITL List Paragraph,Цветной список - Акцент 13"/>
    <w:basedOn w:val="a"/>
    <w:link w:val="a4"/>
    <w:qFormat/>
    <w:rsid w:val="00A6658E"/>
    <w:pPr>
      <w:ind w:left="720"/>
      <w:contextualSpacing/>
    </w:pPr>
  </w:style>
  <w:style w:type="paragraph" w:styleId="a5">
    <w:name w:val="No Spacing"/>
    <w:link w:val="a6"/>
    <w:uiPriority w:val="1"/>
    <w:qFormat/>
    <w:rsid w:val="00A6658E"/>
    <w:pPr>
      <w:spacing w:after="0" w:line="240" w:lineRule="auto"/>
    </w:pPr>
    <w:rPr>
      <w:kern w:val="0"/>
      <w14:ligatures w14:val="none"/>
    </w:rPr>
  </w:style>
  <w:style w:type="character" w:customStyle="1" w:styleId="a4">
    <w:name w:val="Абзац списка Знак"/>
    <w:aliases w:val="ITL List Paragraph Знак,Цветной список - Акцент 13 Знак"/>
    <w:link w:val="a3"/>
    <w:qFormat/>
    <w:locked/>
    <w:rsid w:val="00A6658E"/>
    <w:rPr>
      <w:rFonts w:ascii="Times New Roman" w:eastAsiaTheme="minorEastAsia" w:hAnsi="Times New Roman"/>
      <w:kern w:val="0"/>
      <w:sz w:val="20"/>
      <w:lang w:eastAsia="ru-RU"/>
      <w14:ligatures w14:val="none"/>
    </w:rPr>
  </w:style>
  <w:style w:type="table" w:styleId="a7">
    <w:name w:val="Table Grid"/>
    <w:basedOn w:val="a1"/>
    <w:uiPriority w:val="39"/>
    <w:rsid w:val="00A6658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Без интервала Знак"/>
    <w:link w:val="a5"/>
    <w:uiPriority w:val="1"/>
    <w:rsid w:val="00A6658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4801</Words>
  <Characters>27370</Characters>
  <Application>Microsoft Office Word</Application>
  <DocSecurity>0</DocSecurity>
  <Lines>228</Lines>
  <Paragraphs>64</Paragraphs>
  <ScaleCrop>false</ScaleCrop>
  <Company>SPecialiST RePack</Company>
  <LinksUpToDate>false</LinksUpToDate>
  <CharactersWithSpaces>32107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6</cp:revision>
  <dcterms:created xsi:type="dcterms:W3CDTF">2024-12-26T11:13:00Z</dcterms:created>
  <dcterms:modified xsi:type="dcterms:W3CDTF">2024-12-26T11:28:00Z</dcterms:modified>
</cp:coreProperties>
</file>